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87F37" w14:textId="60AFB17E" w:rsidR="002079B0" w:rsidRDefault="009A0C23" w:rsidP="002079B0">
      <w:pPr>
        <w:pStyle w:val="Title"/>
        <w:jc w:val="center"/>
      </w:pPr>
      <w:r>
        <w:rPr>
          <w:noProof/>
          <w:szCs w:val="22"/>
        </w:rPr>
        <w:drawing>
          <wp:anchor distT="0" distB="0" distL="114300" distR="114300" simplePos="0" relativeHeight="251658240" behindDoc="0" locked="0" layoutInCell="1" allowOverlap="1" wp14:anchorId="43948790" wp14:editId="26351823">
            <wp:simplePos x="0" y="0"/>
            <wp:positionH relativeFrom="margin">
              <wp:posOffset>3265170</wp:posOffset>
            </wp:positionH>
            <wp:positionV relativeFrom="margin">
              <wp:posOffset>-83820</wp:posOffset>
            </wp:positionV>
            <wp:extent cx="2882900" cy="751840"/>
            <wp:effectExtent l="0" t="0" r="0" b="0"/>
            <wp:wrapSquare wrapText="bothSides"/>
            <wp:docPr id="1318984612" name="Picture 1" descr="NCC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 Logo Bla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2900" cy="751840"/>
                    </a:xfrm>
                    <a:prstGeom prst="rect">
                      <a:avLst/>
                    </a:prstGeom>
                    <a:noFill/>
                  </pic:spPr>
                </pic:pic>
              </a:graphicData>
            </a:graphic>
            <wp14:sizeRelH relativeFrom="page">
              <wp14:pctWidth>0</wp14:pctWidth>
            </wp14:sizeRelH>
            <wp14:sizeRelV relativeFrom="page">
              <wp14:pctHeight>0</wp14:pctHeight>
            </wp14:sizeRelV>
          </wp:anchor>
        </w:drawing>
      </w:r>
    </w:p>
    <w:p w14:paraId="31B83ACC" w14:textId="33A25127" w:rsidR="002079B0" w:rsidRDefault="002079B0" w:rsidP="002079B0">
      <w:pPr>
        <w:pStyle w:val="Title"/>
        <w:jc w:val="center"/>
      </w:pPr>
    </w:p>
    <w:p w14:paraId="3E704387" w14:textId="1D43254E" w:rsidR="002079B0" w:rsidRDefault="002079B0" w:rsidP="002079B0">
      <w:pPr>
        <w:pStyle w:val="Title"/>
        <w:jc w:val="center"/>
      </w:pPr>
    </w:p>
    <w:p w14:paraId="1747D245" w14:textId="77777777" w:rsidR="002079B0" w:rsidRPr="008237A0" w:rsidRDefault="002079B0" w:rsidP="002079B0">
      <w:pPr>
        <w:pStyle w:val="Title"/>
        <w:jc w:val="center"/>
        <w:rPr>
          <w:b/>
          <w:bCs/>
        </w:rPr>
      </w:pPr>
    </w:p>
    <w:p w14:paraId="42A9FB94" w14:textId="5271C6B5" w:rsidR="002079B0" w:rsidRPr="008237A0" w:rsidRDefault="002079B0" w:rsidP="002079B0">
      <w:pPr>
        <w:pStyle w:val="Title"/>
        <w:jc w:val="center"/>
        <w:rPr>
          <w:b/>
          <w:bCs/>
        </w:rPr>
      </w:pPr>
      <w:r w:rsidRPr="008237A0">
        <w:rPr>
          <w:b/>
          <w:bCs/>
        </w:rPr>
        <w:t>Polling District and Polling Place Review 202</w:t>
      </w:r>
      <w:r w:rsidR="00A867EB">
        <w:rPr>
          <w:b/>
          <w:bCs/>
        </w:rPr>
        <w:t>6</w:t>
      </w:r>
    </w:p>
    <w:p w14:paraId="5BC5CF02" w14:textId="77777777" w:rsidR="002079B0" w:rsidRDefault="002079B0" w:rsidP="002079B0">
      <w:pPr>
        <w:pStyle w:val="Title"/>
        <w:jc w:val="center"/>
      </w:pPr>
    </w:p>
    <w:p w14:paraId="7A58D995" w14:textId="20FEC118" w:rsidR="002079B0" w:rsidRDefault="00246D57" w:rsidP="002079B0">
      <w:pPr>
        <w:pStyle w:val="Title"/>
        <w:jc w:val="center"/>
        <w:rPr>
          <w:b/>
          <w:bCs/>
          <w:sz w:val="60"/>
          <w:szCs w:val="60"/>
        </w:rPr>
      </w:pPr>
      <w:r>
        <w:rPr>
          <w:b/>
          <w:bCs/>
          <w:sz w:val="60"/>
          <w:szCs w:val="60"/>
        </w:rPr>
        <w:t>Parklands and North Gosforth</w:t>
      </w:r>
      <w:r w:rsidR="002079B0" w:rsidRPr="002079B0">
        <w:rPr>
          <w:b/>
          <w:bCs/>
          <w:sz w:val="60"/>
          <w:szCs w:val="60"/>
        </w:rPr>
        <w:t xml:space="preserve"> Ward</w:t>
      </w:r>
      <w:r>
        <w:rPr>
          <w:b/>
          <w:bCs/>
          <w:sz w:val="60"/>
          <w:szCs w:val="60"/>
        </w:rPr>
        <w:t xml:space="preserve"> </w:t>
      </w:r>
      <w:r w:rsidR="006927CC">
        <w:rPr>
          <w:b/>
          <w:bCs/>
          <w:sz w:val="60"/>
          <w:szCs w:val="60"/>
        </w:rPr>
        <w:t>–</w:t>
      </w:r>
      <w:r>
        <w:rPr>
          <w:b/>
          <w:bCs/>
          <w:sz w:val="60"/>
          <w:szCs w:val="60"/>
        </w:rPr>
        <w:t xml:space="preserve"> </w:t>
      </w:r>
      <w:r w:rsidR="006927CC">
        <w:rPr>
          <w:b/>
          <w:bCs/>
          <w:sz w:val="60"/>
          <w:szCs w:val="60"/>
        </w:rPr>
        <w:t>U02 and U03</w:t>
      </w:r>
    </w:p>
    <w:p w14:paraId="140E824C" w14:textId="77777777" w:rsidR="008237A0" w:rsidRDefault="008237A0" w:rsidP="008237A0"/>
    <w:p w14:paraId="095F8F48" w14:textId="77777777" w:rsidR="008237A0" w:rsidRPr="008237A0" w:rsidRDefault="008237A0" w:rsidP="008237A0">
      <w:pPr>
        <w:rPr>
          <w:sz w:val="32"/>
          <w:szCs w:val="32"/>
        </w:rPr>
      </w:pPr>
    </w:p>
    <w:p w14:paraId="7D4A401D" w14:textId="70CB460D" w:rsidR="008237A0" w:rsidRPr="008237A0" w:rsidRDefault="008237A0" w:rsidP="009A0C23">
      <w:pPr>
        <w:jc w:val="center"/>
        <w:rPr>
          <w:sz w:val="32"/>
          <w:szCs w:val="32"/>
        </w:rPr>
      </w:pPr>
      <w:r w:rsidRPr="008237A0">
        <w:rPr>
          <w:b/>
          <w:bCs/>
          <w:sz w:val="32"/>
          <w:szCs w:val="32"/>
        </w:rPr>
        <w:t>Parliamentary Constituency:</w:t>
      </w:r>
      <w:r w:rsidRPr="008237A0">
        <w:rPr>
          <w:sz w:val="32"/>
          <w:szCs w:val="32"/>
        </w:rPr>
        <w:t xml:space="preserve">   </w:t>
      </w:r>
      <w:r w:rsidR="00246D57">
        <w:rPr>
          <w:sz w:val="32"/>
          <w:szCs w:val="32"/>
        </w:rPr>
        <w:t>North</w:t>
      </w:r>
    </w:p>
    <w:p w14:paraId="4FE39644" w14:textId="77777777" w:rsidR="008237A0" w:rsidRPr="008237A0" w:rsidRDefault="008237A0" w:rsidP="009A0C23">
      <w:pPr>
        <w:jc w:val="center"/>
        <w:rPr>
          <w:sz w:val="32"/>
          <w:szCs w:val="32"/>
        </w:rPr>
      </w:pPr>
    </w:p>
    <w:p w14:paraId="0FDBD73E" w14:textId="3CE98A3B" w:rsidR="008237A0" w:rsidRPr="008237A0" w:rsidRDefault="008237A0" w:rsidP="009A0C23">
      <w:pPr>
        <w:jc w:val="center"/>
        <w:rPr>
          <w:sz w:val="32"/>
          <w:szCs w:val="32"/>
        </w:rPr>
      </w:pPr>
      <w:r w:rsidRPr="008237A0">
        <w:rPr>
          <w:b/>
          <w:bCs/>
          <w:sz w:val="32"/>
          <w:szCs w:val="32"/>
        </w:rPr>
        <w:t>(Proposed) Polling District</w:t>
      </w:r>
      <w:r w:rsidR="006927CC">
        <w:rPr>
          <w:b/>
          <w:bCs/>
          <w:sz w:val="32"/>
          <w:szCs w:val="32"/>
        </w:rPr>
        <w:t xml:space="preserve"> Changes</w:t>
      </w:r>
      <w:r w:rsidRPr="008237A0">
        <w:rPr>
          <w:b/>
          <w:bCs/>
          <w:sz w:val="32"/>
          <w:szCs w:val="32"/>
        </w:rPr>
        <w:t>:</w:t>
      </w:r>
      <w:r w:rsidRPr="008237A0">
        <w:rPr>
          <w:sz w:val="32"/>
          <w:szCs w:val="32"/>
        </w:rPr>
        <w:t xml:space="preserve">  </w:t>
      </w:r>
      <w:r w:rsidR="00246D57">
        <w:rPr>
          <w:sz w:val="32"/>
          <w:szCs w:val="32"/>
        </w:rPr>
        <w:t>U02, U03</w:t>
      </w:r>
    </w:p>
    <w:p w14:paraId="44BA6F7D" w14:textId="32336966" w:rsidR="002079B0" w:rsidRDefault="002079B0" w:rsidP="00B85A11">
      <w:pPr>
        <w:ind w:left="-567"/>
        <w:rPr>
          <w:b/>
          <w:bCs/>
          <w:sz w:val="34"/>
          <w:szCs w:val="34"/>
        </w:rPr>
      </w:pPr>
    </w:p>
    <w:p w14:paraId="56C49495" w14:textId="77777777" w:rsidR="002079B0" w:rsidRPr="002079B0" w:rsidRDefault="002079B0" w:rsidP="00B85A11">
      <w:pPr>
        <w:ind w:left="-567"/>
        <w:rPr>
          <w:b/>
          <w:bCs/>
          <w:sz w:val="34"/>
          <w:szCs w:val="34"/>
        </w:rPr>
      </w:pPr>
    </w:p>
    <w:p w14:paraId="795F2A12" w14:textId="119A54CC" w:rsidR="002079B0" w:rsidRDefault="002079B0">
      <w:pPr>
        <w:rPr>
          <w:b/>
          <w:bCs/>
        </w:rPr>
      </w:pPr>
      <w:r>
        <w:rPr>
          <w:b/>
          <w:bCs/>
        </w:rPr>
        <w:br w:type="page"/>
      </w:r>
    </w:p>
    <w:p w14:paraId="3A06502D" w14:textId="0B45B0D9" w:rsidR="002079B0" w:rsidRDefault="002079B0" w:rsidP="002079B0">
      <w:pPr>
        <w:ind w:left="0"/>
      </w:pPr>
      <w:r w:rsidRPr="002079B0">
        <w:lastRenderedPageBreak/>
        <w:t xml:space="preserve">This document provides details of the review, along with the initial recommendations and comments of the </w:t>
      </w:r>
      <w:r w:rsidR="001F0C6E">
        <w:t>(</w:t>
      </w:r>
      <w:r w:rsidRPr="002079B0">
        <w:t>Acting</w:t>
      </w:r>
      <w:r w:rsidR="001F0C6E">
        <w:t>)</w:t>
      </w:r>
      <w:r w:rsidRPr="002079B0">
        <w:t xml:space="preserve"> Returning Officer (ARO).</w:t>
      </w:r>
      <w:r w:rsidR="00A402AB">
        <w:t xml:space="preserve">  </w:t>
      </w:r>
      <w:r w:rsidRPr="002079B0">
        <w:t xml:space="preserve">Also, the election rules require the ARO to decide how many polling stations are required for each polling </w:t>
      </w:r>
      <w:r w:rsidR="00A867EB">
        <w:t>district</w:t>
      </w:r>
      <w:r w:rsidRPr="002079B0">
        <w:t xml:space="preserve"> and the ARO must allocate electors to the polling stations in such manner as they think most convenient. </w:t>
      </w:r>
    </w:p>
    <w:p w14:paraId="6459CEF8" w14:textId="77777777" w:rsidR="008462FE" w:rsidRDefault="008462FE" w:rsidP="002079B0">
      <w:pPr>
        <w:ind w:left="0"/>
      </w:pPr>
    </w:p>
    <w:p w14:paraId="4C9F66B0" w14:textId="0F03BF08" w:rsidR="008462FE" w:rsidRPr="008462FE" w:rsidRDefault="008462FE" w:rsidP="008462FE">
      <w:pPr>
        <w:ind w:left="0"/>
      </w:pPr>
      <w:r w:rsidRPr="00B82BCB">
        <w:t xml:space="preserve">This review is undertaken pursuant to Schedule A1 of the Representation of the People Act 1983. The review is an interim review limited to those polling districts affected by the </w:t>
      </w:r>
      <w:r w:rsidR="00653059" w:rsidRPr="00B82BCB">
        <w:t>ongoing</w:t>
      </w:r>
      <w:r w:rsidRPr="00B82BCB">
        <w:t xml:space="preserve"> Community Governance Review and is being conducted in accordance with the statutory requirements applicable to polling district and polling place reviews</w:t>
      </w:r>
      <w:r>
        <w:t>.</w:t>
      </w:r>
    </w:p>
    <w:p w14:paraId="6D8206D6" w14:textId="77777777" w:rsidR="00A402AB" w:rsidRPr="002079B0" w:rsidRDefault="00A402AB" w:rsidP="002079B0">
      <w:pPr>
        <w:ind w:left="0"/>
      </w:pPr>
    </w:p>
    <w:p w14:paraId="01938845" w14:textId="2190D991" w:rsidR="002079B0" w:rsidRDefault="002079B0" w:rsidP="002079B0">
      <w:pPr>
        <w:ind w:left="0"/>
      </w:pPr>
      <w:r w:rsidRPr="002079B0">
        <w:t>These recommendations will be open to all residents, stakeholders, and any interested parties.</w:t>
      </w:r>
      <w:r w:rsidR="00A402AB">
        <w:t xml:space="preserve">  </w:t>
      </w:r>
      <w:r w:rsidRPr="002079B0">
        <w:t>We shall be seeking representations from local disability groups on the accessibility and suitability of polling places.</w:t>
      </w:r>
      <w:r w:rsidR="008F6435">
        <w:t xml:space="preserve">  </w:t>
      </w:r>
      <w:r w:rsidRPr="002079B0">
        <w:t xml:space="preserve">Any comments should be addressed in the first instance to </w:t>
      </w:r>
      <w:r w:rsidR="008F6435">
        <w:t>pollingplaces</w:t>
      </w:r>
      <w:r w:rsidRPr="002079B0">
        <w:t>@n</w:t>
      </w:r>
      <w:r w:rsidR="008F6435">
        <w:t>ewcastle</w:t>
      </w:r>
      <w:r w:rsidRPr="002079B0">
        <w:t>.gov.uk where they will be collated on behalf of the (Acting) Returning Officer.</w:t>
      </w:r>
    </w:p>
    <w:p w14:paraId="031A4334" w14:textId="77777777" w:rsidR="008F6435" w:rsidRDefault="008F6435" w:rsidP="002079B0">
      <w:pPr>
        <w:ind w:left="0"/>
      </w:pPr>
    </w:p>
    <w:p w14:paraId="0DB9171E" w14:textId="1A7EE337" w:rsidR="008237A0" w:rsidRDefault="008F6435" w:rsidP="008237A0">
      <w:pPr>
        <w:ind w:left="0"/>
      </w:pPr>
      <w:r w:rsidRPr="008237A0">
        <w:t>We considered the following factors:</w:t>
      </w:r>
    </w:p>
    <w:p w14:paraId="5E4478B0" w14:textId="77777777" w:rsidR="006927CC" w:rsidRPr="008237A0" w:rsidRDefault="006927CC" w:rsidP="008237A0">
      <w:pPr>
        <w:ind w:left="0"/>
      </w:pPr>
    </w:p>
    <w:p w14:paraId="5E4E5773" w14:textId="77777777" w:rsidR="008237A0" w:rsidRPr="008237A0" w:rsidRDefault="008237A0" w:rsidP="008237A0">
      <w:pPr>
        <w:numPr>
          <w:ilvl w:val="0"/>
          <w:numId w:val="3"/>
        </w:numPr>
        <w:tabs>
          <w:tab w:val="left" w:pos="426"/>
        </w:tabs>
        <w:ind w:left="0" w:hanging="142"/>
      </w:pPr>
      <w:r w:rsidRPr="008237A0">
        <w:rPr>
          <w:b/>
          <w:bCs/>
        </w:rPr>
        <w:t>Identifying new polling places:</w:t>
      </w:r>
      <w:r w:rsidRPr="008237A0">
        <w:t xml:space="preserve"> We will look for new polling places in areas where the existing provision is unsuitable or unavailable. </w:t>
      </w:r>
    </w:p>
    <w:p w14:paraId="2D2FC46D" w14:textId="77777777" w:rsidR="008237A0" w:rsidRPr="008237A0" w:rsidRDefault="008237A0" w:rsidP="008237A0">
      <w:pPr>
        <w:tabs>
          <w:tab w:val="left" w:pos="426"/>
        </w:tabs>
        <w:ind w:left="0" w:hanging="142"/>
      </w:pPr>
    </w:p>
    <w:p w14:paraId="7E7DD208" w14:textId="261F671B" w:rsidR="008237A0" w:rsidRPr="008237A0" w:rsidRDefault="008237A0" w:rsidP="008237A0">
      <w:pPr>
        <w:numPr>
          <w:ilvl w:val="0"/>
          <w:numId w:val="3"/>
        </w:numPr>
        <w:tabs>
          <w:tab w:val="left" w:pos="426"/>
        </w:tabs>
        <w:ind w:left="0" w:hanging="142"/>
      </w:pPr>
      <w:r w:rsidRPr="008237A0">
        <w:rPr>
          <w:b/>
          <w:bCs/>
        </w:rPr>
        <w:t>Feedback:</w:t>
      </w:r>
      <w:r w:rsidRPr="008237A0">
        <w:t xml:space="preserve"> We will consider feedback received following recent elections, consultation from members of the public, elected members, and other stakeholders. </w:t>
      </w:r>
    </w:p>
    <w:p w14:paraId="41B8EA73" w14:textId="77777777" w:rsidR="008237A0" w:rsidRPr="008237A0" w:rsidRDefault="008237A0" w:rsidP="008237A0">
      <w:pPr>
        <w:tabs>
          <w:tab w:val="left" w:pos="426"/>
        </w:tabs>
        <w:ind w:left="0" w:hanging="142"/>
      </w:pPr>
    </w:p>
    <w:p w14:paraId="3BEF7564" w14:textId="77777777" w:rsidR="008237A0" w:rsidRPr="008237A0" w:rsidRDefault="008237A0" w:rsidP="008237A0">
      <w:pPr>
        <w:numPr>
          <w:ilvl w:val="0"/>
          <w:numId w:val="3"/>
        </w:numPr>
        <w:tabs>
          <w:tab w:val="left" w:pos="426"/>
        </w:tabs>
        <w:ind w:left="0" w:hanging="142"/>
      </w:pPr>
      <w:r w:rsidRPr="008237A0">
        <w:rPr>
          <w:b/>
          <w:bCs/>
        </w:rPr>
        <w:t>Accessibility:</w:t>
      </w:r>
      <w:r w:rsidRPr="008237A0">
        <w:t xml:space="preserve"> We will try to ensure that every polling place is accessible to electors with disabilities. </w:t>
      </w:r>
    </w:p>
    <w:p w14:paraId="428357B3" w14:textId="77777777" w:rsidR="008237A0" w:rsidRPr="008237A0" w:rsidRDefault="008237A0" w:rsidP="008237A0">
      <w:pPr>
        <w:tabs>
          <w:tab w:val="left" w:pos="426"/>
        </w:tabs>
        <w:ind w:left="0" w:hanging="142"/>
      </w:pPr>
    </w:p>
    <w:p w14:paraId="6C775A29" w14:textId="77777777" w:rsidR="008237A0" w:rsidRPr="008237A0" w:rsidRDefault="008237A0" w:rsidP="008237A0">
      <w:pPr>
        <w:numPr>
          <w:ilvl w:val="0"/>
          <w:numId w:val="3"/>
        </w:numPr>
        <w:tabs>
          <w:tab w:val="left" w:pos="426"/>
        </w:tabs>
        <w:ind w:left="0" w:hanging="142"/>
      </w:pPr>
      <w:r w:rsidRPr="008237A0">
        <w:rPr>
          <w:b/>
          <w:bCs/>
        </w:rPr>
        <w:t>Facilities</w:t>
      </w:r>
      <w:r w:rsidRPr="008237A0">
        <w:t xml:space="preserve">: We will make sure that all electors have such reasonable facilities for voting as are practicable in the circumstances. </w:t>
      </w:r>
    </w:p>
    <w:p w14:paraId="3E1A7AEB" w14:textId="77777777" w:rsidR="008237A0" w:rsidRPr="008237A0" w:rsidRDefault="008237A0" w:rsidP="008237A0">
      <w:pPr>
        <w:tabs>
          <w:tab w:val="left" w:pos="426"/>
        </w:tabs>
        <w:ind w:left="0" w:hanging="142"/>
      </w:pPr>
    </w:p>
    <w:p w14:paraId="39CAD91F" w14:textId="0A9670E5" w:rsidR="008237A0" w:rsidRPr="008237A0" w:rsidRDefault="008237A0" w:rsidP="008237A0">
      <w:pPr>
        <w:numPr>
          <w:ilvl w:val="0"/>
          <w:numId w:val="3"/>
        </w:numPr>
        <w:tabs>
          <w:tab w:val="left" w:pos="426"/>
        </w:tabs>
        <w:ind w:left="0" w:hanging="142"/>
      </w:pPr>
      <w:r w:rsidRPr="008237A0">
        <w:rPr>
          <w:b/>
          <w:bCs/>
        </w:rPr>
        <w:t>Elector numbers:</w:t>
      </w:r>
      <w:r w:rsidRPr="008237A0">
        <w:t xml:space="preserve"> We will try to comply with the Electoral Commission guidance on the maximum number of electors that should be allocated to a polling station which should not exceed 2,250. </w:t>
      </w:r>
    </w:p>
    <w:p w14:paraId="67DD0791" w14:textId="77777777" w:rsidR="008237A0" w:rsidRPr="008237A0" w:rsidRDefault="008237A0" w:rsidP="008237A0">
      <w:pPr>
        <w:tabs>
          <w:tab w:val="left" w:pos="426"/>
        </w:tabs>
        <w:ind w:left="0" w:hanging="142"/>
      </w:pPr>
    </w:p>
    <w:p w14:paraId="35F8486A" w14:textId="77777777" w:rsidR="008237A0" w:rsidRDefault="008237A0" w:rsidP="008237A0">
      <w:pPr>
        <w:numPr>
          <w:ilvl w:val="0"/>
          <w:numId w:val="3"/>
        </w:numPr>
        <w:tabs>
          <w:tab w:val="left" w:pos="426"/>
        </w:tabs>
        <w:ind w:left="0" w:hanging="142"/>
      </w:pPr>
      <w:r w:rsidRPr="008237A0">
        <w:rPr>
          <w:b/>
          <w:bCs/>
        </w:rPr>
        <w:t>Future housing developments</w:t>
      </w:r>
      <w:r w:rsidRPr="008237A0">
        <w:t xml:space="preserve">: We will consider the impact of proposed housing developments on polling station electorates. </w:t>
      </w:r>
    </w:p>
    <w:p w14:paraId="15656103" w14:textId="77777777" w:rsidR="008462FE" w:rsidRPr="008237A0" w:rsidRDefault="008462FE" w:rsidP="008462FE">
      <w:pPr>
        <w:tabs>
          <w:tab w:val="left" w:pos="426"/>
        </w:tabs>
        <w:ind w:left="0"/>
      </w:pPr>
    </w:p>
    <w:p w14:paraId="05C07BE8" w14:textId="0415A9FA" w:rsidR="002079B0" w:rsidRPr="008237A0" w:rsidRDefault="008237A0" w:rsidP="008237A0">
      <w:pPr>
        <w:rPr>
          <w:b/>
          <w:bCs/>
        </w:rPr>
      </w:pPr>
      <w:r>
        <w:rPr>
          <w:b/>
          <w:bCs/>
        </w:rPr>
        <w:br w:type="page"/>
      </w:r>
    </w:p>
    <w:p w14:paraId="563CBA8A" w14:textId="77777777" w:rsidR="00B82BCB" w:rsidRDefault="00BD4FA9" w:rsidP="00AC22F2">
      <w:pPr>
        <w:ind w:left="4320" w:hanging="4887"/>
        <w:jc w:val="center"/>
        <w:rPr>
          <w:b/>
          <w:bCs/>
          <w:sz w:val="44"/>
          <w:szCs w:val="44"/>
        </w:rPr>
      </w:pPr>
      <w:r>
        <w:rPr>
          <w:b/>
          <w:bCs/>
          <w:noProof/>
          <w:sz w:val="36"/>
          <w:szCs w:val="36"/>
        </w:rPr>
        <w:lastRenderedPageBreak/>
        <w:drawing>
          <wp:inline distT="0" distB="0" distL="0" distR="0" wp14:anchorId="5FCAD14A" wp14:editId="7373FDE0">
            <wp:extent cx="8881745" cy="6282055"/>
            <wp:effectExtent l="0" t="0" r="0" b="4445"/>
            <wp:docPr id="1152028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81745" cy="6282055"/>
                    </a:xfrm>
                    <a:prstGeom prst="rect">
                      <a:avLst/>
                    </a:prstGeom>
                    <a:noFill/>
                    <a:ln>
                      <a:noFill/>
                    </a:ln>
                  </pic:spPr>
                </pic:pic>
              </a:graphicData>
            </a:graphic>
          </wp:inline>
        </w:drawing>
      </w:r>
    </w:p>
    <w:p w14:paraId="6613369D" w14:textId="6F20BE98" w:rsidR="009A0C23" w:rsidRPr="006D6A2B" w:rsidRDefault="001961F2" w:rsidP="00AC22F2">
      <w:pPr>
        <w:ind w:left="4320" w:hanging="4887"/>
        <w:jc w:val="center"/>
        <w:rPr>
          <w:b/>
          <w:bCs/>
          <w:sz w:val="44"/>
          <w:szCs w:val="44"/>
        </w:rPr>
      </w:pPr>
      <w:r>
        <w:rPr>
          <w:b/>
          <w:bCs/>
          <w:sz w:val="44"/>
          <w:szCs w:val="44"/>
        </w:rPr>
        <w:lastRenderedPageBreak/>
        <w:t>Parklands and North Gosforth</w:t>
      </w:r>
      <w:r w:rsidR="009A0C23" w:rsidRPr="006D6A2B">
        <w:rPr>
          <w:b/>
          <w:bCs/>
          <w:sz w:val="44"/>
          <w:szCs w:val="44"/>
        </w:rPr>
        <w:t xml:space="preserve"> Ward</w:t>
      </w:r>
    </w:p>
    <w:p w14:paraId="406B5373" w14:textId="18E8D8B1" w:rsidR="009A0C23" w:rsidRDefault="4E1EFA30" w:rsidP="00AC22F2">
      <w:pPr>
        <w:ind w:left="4320" w:firstLine="720"/>
        <w:rPr>
          <w:b/>
          <w:bCs/>
          <w:sz w:val="36"/>
          <w:szCs w:val="36"/>
        </w:rPr>
      </w:pPr>
      <w:r w:rsidRPr="10077950">
        <w:rPr>
          <w:b/>
          <w:bCs/>
          <w:sz w:val="32"/>
          <w:szCs w:val="32"/>
        </w:rPr>
        <w:t>Polling District</w:t>
      </w:r>
      <w:r w:rsidRPr="10077950">
        <w:rPr>
          <w:b/>
          <w:bCs/>
          <w:sz w:val="36"/>
          <w:szCs w:val="36"/>
        </w:rPr>
        <w:t xml:space="preserve"> </w:t>
      </w:r>
      <w:r w:rsidR="001961F2">
        <w:rPr>
          <w:b/>
          <w:bCs/>
          <w:sz w:val="36"/>
          <w:szCs w:val="36"/>
        </w:rPr>
        <w:t>U</w:t>
      </w:r>
      <w:r w:rsidRPr="10077950">
        <w:rPr>
          <w:b/>
          <w:bCs/>
          <w:sz w:val="36"/>
          <w:szCs w:val="36"/>
        </w:rPr>
        <w:t>0</w:t>
      </w:r>
      <w:r w:rsidR="007722DE">
        <w:rPr>
          <w:b/>
          <w:bCs/>
          <w:sz w:val="36"/>
          <w:szCs w:val="36"/>
        </w:rPr>
        <w:t>2</w:t>
      </w:r>
    </w:p>
    <w:tbl>
      <w:tblPr>
        <w:tblStyle w:val="TableGrid"/>
        <w:tblpPr w:leftFromText="180" w:rightFromText="180" w:vertAnchor="text" w:horzAnchor="page" w:tblpX="941" w:tblpY="560"/>
        <w:tblW w:w="14670" w:type="dxa"/>
        <w:tblLook w:val="04A0" w:firstRow="1" w:lastRow="0" w:firstColumn="1" w:lastColumn="0" w:noHBand="0" w:noVBand="1"/>
      </w:tblPr>
      <w:tblGrid>
        <w:gridCol w:w="3114"/>
        <w:gridCol w:w="3260"/>
        <w:gridCol w:w="8296"/>
      </w:tblGrid>
      <w:tr w:rsidR="00AD5E89" w14:paraId="49AD8313" w14:textId="77777777" w:rsidTr="1CA67C28">
        <w:trPr>
          <w:trHeight w:val="128"/>
        </w:trPr>
        <w:tc>
          <w:tcPr>
            <w:tcW w:w="3114" w:type="dxa"/>
            <w:vAlign w:val="center"/>
          </w:tcPr>
          <w:p w14:paraId="67CF9C6D" w14:textId="7196A3C9" w:rsidR="00AD5E89" w:rsidRPr="00AD5E89" w:rsidRDefault="00AD5E89" w:rsidP="00F84ECA">
            <w:pPr>
              <w:ind w:left="0"/>
              <w:rPr>
                <w:b/>
                <w:bCs/>
              </w:rPr>
            </w:pPr>
            <w:r w:rsidRPr="008060EF">
              <w:rPr>
                <w:b/>
                <w:bCs/>
              </w:rPr>
              <w:t>Current</w:t>
            </w:r>
            <w:r>
              <w:rPr>
                <w:b/>
                <w:bCs/>
              </w:rPr>
              <w:t xml:space="preserve"> </w:t>
            </w:r>
            <w:r w:rsidRPr="008060EF">
              <w:rPr>
                <w:b/>
                <w:bCs/>
              </w:rPr>
              <w:t>Polling District</w:t>
            </w:r>
          </w:p>
        </w:tc>
        <w:tc>
          <w:tcPr>
            <w:tcW w:w="11556" w:type="dxa"/>
            <w:gridSpan w:val="2"/>
            <w:vAlign w:val="center"/>
          </w:tcPr>
          <w:p w14:paraId="79A4FDE7" w14:textId="026A0A53" w:rsidR="00AD5E89" w:rsidRDefault="00AD5E89" w:rsidP="00F84ECA">
            <w:pPr>
              <w:ind w:left="0"/>
              <w:rPr>
                <w:b/>
                <w:bCs/>
                <w:sz w:val="36"/>
                <w:szCs w:val="36"/>
              </w:rPr>
            </w:pPr>
            <w:r w:rsidRPr="008060EF">
              <w:rPr>
                <w:b/>
                <w:bCs/>
              </w:rPr>
              <w:t>Current Polling Place</w:t>
            </w:r>
          </w:p>
        </w:tc>
      </w:tr>
      <w:tr w:rsidR="00AD5E89" w14:paraId="111BFA5D" w14:textId="77777777" w:rsidTr="001E7A12">
        <w:trPr>
          <w:trHeight w:val="274"/>
        </w:trPr>
        <w:tc>
          <w:tcPr>
            <w:tcW w:w="3114" w:type="dxa"/>
            <w:vAlign w:val="center"/>
          </w:tcPr>
          <w:p w14:paraId="208A48FF" w14:textId="3C7DF758" w:rsidR="00AD5E89" w:rsidRDefault="001961F2" w:rsidP="00F636F6">
            <w:pPr>
              <w:ind w:left="0"/>
              <w:rPr>
                <w:b/>
                <w:bCs/>
                <w:sz w:val="36"/>
                <w:szCs w:val="36"/>
              </w:rPr>
            </w:pPr>
            <w:r>
              <w:t>U</w:t>
            </w:r>
            <w:r w:rsidR="00AD5E89">
              <w:t>0</w:t>
            </w:r>
            <w:r w:rsidR="006927CC">
              <w:t>2</w:t>
            </w:r>
          </w:p>
        </w:tc>
        <w:tc>
          <w:tcPr>
            <w:tcW w:w="11556" w:type="dxa"/>
            <w:gridSpan w:val="2"/>
            <w:vAlign w:val="center"/>
          </w:tcPr>
          <w:p w14:paraId="66DB9625" w14:textId="49D929AB" w:rsidR="00AD5E89" w:rsidRDefault="001961F2" w:rsidP="00AD5E89">
            <w:pPr>
              <w:ind w:left="0"/>
              <w:rPr>
                <w:b/>
                <w:bCs/>
                <w:sz w:val="36"/>
                <w:szCs w:val="36"/>
              </w:rPr>
            </w:pPr>
            <w:r w:rsidRPr="001961F2">
              <w:t>St Aidan’s Community Centre, Princes Road, Brunton Park, NE3 5TT</w:t>
            </w:r>
          </w:p>
        </w:tc>
      </w:tr>
      <w:tr w:rsidR="00AD5E89" w14:paraId="1710D201" w14:textId="77777777" w:rsidTr="1CA67C28">
        <w:trPr>
          <w:trHeight w:val="169"/>
        </w:trPr>
        <w:tc>
          <w:tcPr>
            <w:tcW w:w="14670" w:type="dxa"/>
            <w:gridSpan w:val="3"/>
            <w:tcBorders>
              <w:left w:val="single" w:sz="4" w:space="0" w:color="FFFFFF" w:themeColor="background1"/>
              <w:right w:val="single" w:sz="4" w:space="0" w:color="FFFFFF" w:themeColor="background1"/>
            </w:tcBorders>
          </w:tcPr>
          <w:p w14:paraId="21716A89" w14:textId="77777777" w:rsidR="00AD5E89" w:rsidRPr="00F423FA" w:rsidRDefault="00AD5E89" w:rsidP="00AD5E89">
            <w:pPr>
              <w:ind w:left="0"/>
              <w:rPr>
                <w:b/>
                <w:bCs/>
              </w:rPr>
            </w:pPr>
          </w:p>
        </w:tc>
      </w:tr>
      <w:tr w:rsidR="00AD5E89" w14:paraId="01133F78" w14:textId="77777777" w:rsidTr="1CA67C28">
        <w:trPr>
          <w:trHeight w:val="400"/>
        </w:trPr>
        <w:tc>
          <w:tcPr>
            <w:tcW w:w="3114" w:type="dxa"/>
          </w:tcPr>
          <w:p w14:paraId="7B553EBC" w14:textId="67EC26BE" w:rsidR="00AD5E89" w:rsidRDefault="00AD5E89" w:rsidP="00717DB3">
            <w:pPr>
              <w:ind w:left="0"/>
              <w:rPr>
                <w:b/>
                <w:bCs/>
                <w:sz w:val="36"/>
                <w:szCs w:val="36"/>
              </w:rPr>
            </w:pPr>
            <w:r w:rsidRPr="008060EF">
              <w:rPr>
                <w:b/>
                <w:bCs/>
              </w:rPr>
              <w:t>Proposed</w:t>
            </w:r>
            <w:r>
              <w:rPr>
                <w:b/>
                <w:bCs/>
              </w:rPr>
              <w:t xml:space="preserve"> </w:t>
            </w:r>
            <w:r w:rsidRPr="008060EF">
              <w:rPr>
                <w:b/>
                <w:bCs/>
              </w:rPr>
              <w:t>Polling District</w:t>
            </w:r>
          </w:p>
        </w:tc>
        <w:tc>
          <w:tcPr>
            <w:tcW w:w="3260" w:type="dxa"/>
          </w:tcPr>
          <w:p w14:paraId="757AB68A" w14:textId="77777777" w:rsidR="00AD5E89" w:rsidRDefault="00AD5E89" w:rsidP="00717DB3">
            <w:pPr>
              <w:ind w:left="0"/>
              <w:rPr>
                <w:b/>
                <w:bCs/>
              </w:rPr>
            </w:pPr>
            <w:r>
              <w:rPr>
                <w:b/>
                <w:bCs/>
              </w:rPr>
              <w:t xml:space="preserve">Predicted Polling Station </w:t>
            </w:r>
          </w:p>
          <w:p w14:paraId="1054B25A" w14:textId="6E7ABB92" w:rsidR="00AD5E89" w:rsidRPr="00AD5E89" w:rsidRDefault="00AD5E89" w:rsidP="00717DB3">
            <w:pPr>
              <w:ind w:left="0"/>
              <w:rPr>
                <w:b/>
                <w:bCs/>
              </w:rPr>
            </w:pPr>
            <w:r>
              <w:rPr>
                <w:b/>
                <w:bCs/>
              </w:rPr>
              <w:t>Electorate</w:t>
            </w:r>
          </w:p>
        </w:tc>
        <w:tc>
          <w:tcPr>
            <w:tcW w:w="8296" w:type="dxa"/>
          </w:tcPr>
          <w:p w14:paraId="1C4AEA82" w14:textId="0056A4F1" w:rsidR="00AD5E89" w:rsidRDefault="00AD5E89" w:rsidP="00717DB3">
            <w:pPr>
              <w:ind w:left="0"/>
              <w:rPr>
                <w:b/>
                <w:bCs/>
                <w:sz w:val="36"/>
                <w:szCs w:val="36"/>
              </w:rPr>
            </w:pPr>
            <w:r w:rsidRPr="008060EF">
              <w:rPr>
                <w:b/>
                <w:bCs/>
              </w:rPr>
              <w:t>Proposed Polling Place</w:t>
            </w:r>
          </w:p>
        </w:tc>
      </w:tr>
      <w:tr w:rsidR="00A873A5" w14:paraId="2595058F" w14:textId="77777777" w:rsidTr="001E7A12">
        <w:trPr>
          <w:trHeight w:val="277"/>
        </w:trPr>
        <w:tc>
          <w:tcPr>
            <w:tcW w:w="3114" w:type="dxa"/>
            <w:vAlign w:val="center"/>
          </w:tcPr>
          <w:p w14:paraId="5A768195" w14:textId="67629772" w:rsidR="00A873A5" w:rsidRDefault="00A873A5" w:rsidP="00A873A5">
            <w:pPr>
              <w:ind w:left="0"/>
              <w:jc w:val="center"/>
              <w:rPr>
                <w:b/>
                <w:bCs/>
                <w:sz w:val="36"/>
                <w:szCs w:val="36"/>
              </w:rPr>
            </w:pPr>
            <w:r>
              <w:t>U02</w:t>
            </w:r>
          </w:p>
        </w:tc>
        <w:tc>
          <w:tcPr>
            <w:tcW w:w="3260" w:type="dxa"/>
            <w:vAlign w:val="center"/>
          </w:tcPr>
          <w:p w14:paraId="0F562AAB" w14:textId="1A8182CD" w:rsidR="00A873A5" w:rsidRDefault="008B1769" w:rsidP="00A873A5">
            <w:pPr>
              <w:ind w:left="0"/>
              <w:jc w:val="center"/>
              <w:rPr>
                <w:b/>
                <w:bCs/>
                <w:sz w:val="36"/>
                <w:szCs w:val="36"/>
              </w:rPr>
            </w:pPr>
            <w:r>
              <w:t>1,478</w:t>
            </w:r>
          </w:p>
        </w:tc>
        <w:tc>
          <w:tcPr>
            <w:tcW w:w="8296" w:type="dxa"/>
            <w:vAlign w:val="center"/>
          </w:tcPr>
          <w:p w14:paraId="77AF9286" w14:textId="6C601392" w:rsidR="00A873A5" w:rsidRDefault="00A873A5" w:rsidP="00A873A5">
            <w:pPr>
              <w:ind w:left="0"/>
              <w:rPr>
                <w:b/>
                <w:bCs/>
                <w:sz w:val="36"/>
                <w:szCs w:val="36"/>
              </w:rPr>
            </w:pPr>
            <w:r w:rsidRPr="001961F2">
              <w:t>St Aidan’s Community Centre, Princes Road, Brunton Park, NE3 5TT</w:t>
            </w:r>
          </w:p>
        </w:tc>
      </w:tr>
      <w:tr w:rsidR="00B729D1" w14:paraId="0EAF68B1" w14:textId="77777777" w:rsidTr="1CA67C28">
        <w:trPr>
          <w:trHeight w:val="201"/>
        </w:trPr>
        <w:tc>
          <w:tcPr>
            <w:tcW w:w="14670" w:type="dxa"/>
            <w:gridSpan w:val="3"/>
            <w:tcBorders>
              <w:left w:val="single" w:sz="4" w:space="0" w:color="FFFFFF" w:themeColor="background1"/>
            </w:tcBorders>
          </w:tcPr>
          <w:p w14:paraId="3201EB5F" w14:textId="77777777" w:rsidR="00B729D1" w:rsidRPr="00F423FA" w:rsidRDefault="00B729D1" w:rsidP="00AD5E89">
            <w:pPr>
              <w:ind w:left="0"/>
              <w:rPr>
                <w:b/>
                <w:bCs/>
              </w:rPr>
            </w:pPr>
          </w:p>
        </w:tc>
      </w:tr>
      <w:tr w:rsidR="001437F9" w14:paraId="1DDC25E4" w14:textId="77777777" w:rsidTr="1CA67C28">
        <w:trPr>
          <w:trHeight w:val="62"/>
        </w:trPr>
        <w:tc>
          <w:tcPr>
            <w:tcW w:w="14670" w:type="dxa"/>
            <w:gridSpan w:val="3"/>
            <w:tcBorders>
              <w:right w:val="single" w:sz="4" w:space="0" w:color="FFFFFF" w:themeColor="background1"/>
            </w:tcBorders>
            <w:vAlign w:val="center"/>
          </w:tcPr>
          <w:p w14:paraId="7715E416" w14:textId="002F6147" w:rsidR="001437F9" w:rsidRDefault="001437F9" w:rsidP="00F84ECA">
            <w:pPr>
              <w:ind w:left="0"/>
              <w:rPr>
                <w:b/>
                <w:bCs/>
                <w:sz w:val="36"/>
                <w:szCs w:val="36"/>
              </w:rPr>
            </w:pPr>
            <w:r>
              <w:rPr>
                <w:b/>
                <w:bCs/>
              </w:rPr>
              <w:t xml:space="preserve">Considerations and Proposals  </w:t>
            </w:r>
          </w:p>
        </w:tc>
      </w:tr>
      <w:tr w:rsidR="001437F9" w14:paraId="5C4AF5C3" w14:textId="77777777" w:rsidTr="00AA0D0F">
        <w:trPr>
          <w:trHeight w:val="1678"/>
        </w:trPr>
        <w:tc>
          <w:tcPr>
            <w:tcW w:w="14670" w:type="dxa"/>
            <w:gridSpan w:val="3"/>
          </w:tcPr>
          <w:p w14:paraId="07C8B909" w14:textId="77777777" w:rsidR="00F84ECA" w:rsidRPr="00F84ECA" w:rsidRDefault="00F84ECA" w:rsidP="00F84ECA">
            <w:pPr>
              <w:ind w:left="0"/>
            </w:pPr>
          </w:p>
          <w:p w14:paraId="40CFAC26" w14:textId="546C1D9D" w:rsidR="00BD4FA9" w:rsidRDefault="00BD4FA9" w:rsidP="00F84ECA">
            <w:pPr>
              <w:ind w:left="0"/>
            </w:pPr>
            <w:r w:rsidRPr="00BD4FA9">
              <w:t xml:space="preserve">Amend the polling district boundary so that it terminates at Rotary Way. Properties currently within the northern part of U02 polling district will transfer to U03 to reflect the </w:t>
            </w:r>
            <w:r>
              <w:t>recommended</w:t>
            </w:r>
            <w:r w:rsidRPr="00BD4FA9">
              <w:t xml:space="preserve"> parish boundary changes arising from the Community Governance Review.</w:t>
            </w:r>
          </w:p>
          <w:p w14:paraId="62453D79" w14:textId="558A9700" w:rsidR="00F84ECA" w:rsidRPr="00F84ECA" w:rsidRDefault="00F84ECA" w:rsidP="00F84ECA">
            <w:pPr>
              <w:ind w:left="0"/>
            </w:pPr>
            <w:r w:rsidRPr="00F84ECA">
              <w:t> </w:t>
            </w:r>
          </w:p>
          <w:p w14:paraId="155427B9" w14:textId="77777777" w:rsidR="00F84ECA" w:rsidRPr="00F84ECA" w:rsidRDefault="00F84ECA" w:rsidP="00F84ECA">
            <w:pPr>
              <w:ind w:left="0"/>
            </w:pPr>
            <w:r>
              <w:t>No change to the polling place.  </w:t>
            </w:r>
          </w:p>
          <w:p w14:paraId="0766AD6A" w14:textId="72D67C99" w:rsidR="4258BDEC" w:rsidRDefault="4258BDEC" w:rsidP="4258BDEC">
            <w:pPr>
              <w:ind w:left="0"/>
            </w:pPr>
          </w:p>
          <w:p w14:paraId="46A8A7D9" w14:textId="77777777" w:rsidR="001437F9" w:rsidRDefault="00A645F6" w:rsidP="00AD5E89">
            <w:pPr>
              <w:ind w:left="0"/>
            </w:pPr>
            <w:r w:rsidRPr="001961F2">
              <w:t>St Aidan’s Community Centre</w:t>
            </w:r>
            <w:r w:rsidR="25D05932">
              <w:t xml:space="preserve"> is suggested as a double polling station to serve electors in </w:t>
            </w:r>
            <w:r>
              <w:t>U01 and U02 districts</w:t>
            </w:r>
            <w:r w:rsidR="25D05932">
              <w:t>.</w:t>
            </w:r>
          </w:p>
          <w:p w14:paraId="2EC525E1" w14:textId="3735BC9D" w:rsidR="0056503C" w:rsidRPr="00AA0D0F" w:rsidRDefault="0056503C" w:rsidP="00AD5E89">
            <w:pPr>
              <w:ind w:left="0"/>
            </w:pPr>
          </w:p>
        </w:tc>
      </w:tr>
    </w:tbl>
    <w:p w14:paraId="1EB9584F" w14:textId="77777777" w:rsidR="00AC22F2" w:rsidRDefault="00AC22F2" w:rsidP="00AC22F2">
      <w:pPr>
        <w:ind w:left="4320" w:firstLine="720"/>
        <w:rPr>
          <w:b/>
          <w:bCs/>
          <w:sz w:val="36"/>
          <w:szCs w:val="36"/>
        </w:rPr>
      </w:pPr>
    </w:p>
    <w:p w14:paraId="2E5A268D" w14:textId="77777777" w:rsidR="00AC22F2" w:rsidRPr="009A0C23" w:rsidRDefault="00AC22F2" w:rsidP="00AC22F2">
      <w:pPr>
        <w:rPr>
          <w:b/>
          <w:bCs/>
          <w:sz w:val="32"/>
          <w:szCs w:val="32"/>
        </w:rPr>
      </w:pPr>
    </w:p>
    <w:p w14:paraId="2F1B10C7" w14:textId="21408710" w:rsidR="00E92085" w:rsidRDefault="00E92085" w:rsidP="10077950">
      <w:pPr>
        <w:ind w:left="0"/>
      </w:pPr>
    </w:p>
    <w:p w14:paraId="49C3D632" w14:textId="7CAB85B9" w:rsidR="00B922A5" w:rsidRDefault="00B922A5" w:rsidP="10077950">
      <w:pPr>
        <w:ind w:left="0"/>
      </w:pPr>
    </w:p>
    <w:p w14:paraId="6A1B6619" w14:textId="77777777" w:rsidR="007722DE" w:rsidRDefault="007722DE" w:rsidP="10077950">
      <w:pPr>
        <w:ind w:left="0"/>
      </w:pPr>
    </w:p>
    <w:p w14:paraId="10247D86" w14:textId="77777777" w:rsidR="007722DE" w:rsidRDefault="007722DE" w:rsidP="10077950">
      <w:pPr>
        <w:ind w:left="0"/>
      </w:pPr>
    </w:p>
    <w:p w14:paraId="475CA04A" w14:textId="70E9754C" w:rsidR="00A17CD7" w:rsidRDefault="00A17CD7" w:rsidP="10077950">
      <w:pPr>
        <w:ind w:left="0"/>
      </w:pPr>
    </w:p>
    <w:p w14:paraId="11754BF2" w14:textId="77777777" w:rsidR="007059AC" w:rsidRDefault="007059AC" w:rsidP="00B35132">
      <w:pPr>
        <w:ind w:left="0"/>
      </w:pPr>
    </w:p>
    <w:p w14:paraId="01DB7974" w14:textId="77777777" w:rsidR="007059AC" w:rsidRDefault="007059AC" w:rsidP="00B35132">
      <w:pPr>
        <w:ind w:left="0"/>
      </w:pPr>
    </w:p>
    <w:p w14:paraId="31C2D678" w14:textId="77777777" w:rsidR="007059AC" w:rsidRDefault="007059AC" w:rsidP="00B35132">
      <w:pPr>
        <w:ind w:left="0"/>
      </w:pPr>
    </w:p>
    <w:p w14:paraId="1BA2099D" w14:textId="77777777" w:rsidR="007059AC" w:rsidRDefault="007059AC" w:rsidP="00B35132">
      <w:pPr>
        <w:ind w:left="0"/>
      </w:pPr>
    </w:p>
    <w:tbl>
      <w:tblPr>
        <w:tblStyle w:val="TableGrid"/>
        <w:tblpPr w:leftFromText="180" w:rightFromText="180" w:vertAnchor="text" w:horzAnchor="margin" w:tblpXSpec="center" w:tblpY="1380"/>
        <w:tblW w:w="14670" w:type="dxa"/>
        <w:tblLook w:val="04A0" w:firstRow="1" w:lastRow="0" w:firstColumn="1" w:lastColumn="0" w:noHBand="0" w:noVBand="1"/>
      </w:tblPr>
      <w:tblGrid>
        <w:gridCol w:w="3114"/>
        <w:gridCol w:w="3260"/>
        <w:gridCol w:w="8296"/>
      </w:tblGrid>
      <w:tr w:rsidR="00B27CE3" w14:paraId="3CC68E7C" w14:textId="77777777" w:rsidTr="4258BDEC">
        <w:trPr>
          <w:trHeight w:val="128"/>
        </w:trPr>
        <w:tc>
          <w:tcPr>
            <w:tcW w:w="3114" w:type="dxa"/>
            <w:vAlign w:val="center"/>
          </w:tcPr>
          <w:p w14:paraId="4EA82CFC" w14:textId="77777777" w:rsidR="00B27CE3" w:rsidRPr="00AD5E89" w:rsidRDefault="00B27CE3" w:rsidP="00B27CE3">
            <w:pPr>
              <w:ind w:left="0"/>
              <w:rPr>
                <w:b/>
                <w:bCs/>
              </w:rPr>
            </w:pPr>
            <w:r w:rsidRPr="008060EF">
              <w:rPr>
                <w:b/>
                <w:bCs/>
              </w:rPr>
              <w:lastRenderedPageBreak/>
              <w:t>Current</w:t>
            </w:r>
            <w:r>
              <w:rPr>
                <w:b/>
                <w:bCs/>
              </w:rPr>
              <w:t xml:space="preserve"> </w:t>
            </w:r>
            <w:r w:rsidRPr="008060EF">
              <w:rPr>
                <w:b/>
                <w:bCs/>
              </w:rPr>
              <w:t>Polling District</w:t>
            </w:r>
          </w:p>
        </w:tc>
        <w:tc>
          <w:tcPr>
            <w:tcW w:w="11556" w:type="dxa"/>
            <w:gridSpan w:val="2"/>
            <w:vAlign w:val="center"/>
          </w:tcPr>
          <w:p w14:paraId="24D28F0C" w14:textId="77777777" w:rsidR="00B27CE3" w:rsidRDefault="00B27CE3" w:rsidP="00B27CE3">
            <w:pPr>
              <w:ind w:left="0"/>
              <w:rPr>
                <w:b/>
                <w:bCs/>
                <w:sz w:val="36"/>
                <w:szCs w:val="36"/>
              </w:rPr>
            </w:pPr>
            <w:r w:rsidRPr="008060EF">
              <w:rPr>
                <w:b/>
                <w:bCs/>
              </w:rPr>
              <w:t>Current Polling Place</w:t>
            </w:r>
          </w:p>
        </w:tc>
      </w:tr>
      <w:tr w:rsidR="00B27CE3" w14:paraId="7F264499" w14:textId="77777777" w:rsidTr="00AA0D0F">
        <w:trPr>
          <w:trHeight w:val="263"/>
        </w:trPr>
        <w:tc>
          <w:tcPr>
            <w:tcW w:w="3114" w:type="dxa"/>
            <w:vAlign w:val="center"/>
          </w:tcPr>
          <w:p w14:paraId="2854FDB2" w14:textId="24245C73" w:rsidR="00B27CE3" w:rsidRDefault="006927CC" w:rsidP="00F636F6">
            <w:pPr>
              <w:ind w:left="0"/>
              <w:rPr>
                <w:b/>
                <w:bCs/>
                <w:sz w:val="36"/>
                <w:szCs w:val="36"/>
              </w:rPr>
            </w:pPr>
            <w:r>
              <w:t>U03</w:t>
            </w:r>
          </w:p>
        </w:tc>
        <w:tc>
          <w:tcPr>
            <w:tcW w:w="11556" w:type="dxa"/>
            <w:gridSpan w:val="2"/>
            <w:vAlign w:val="center"/>
          </w:tcPr>
          <w:p w14:paraId="5F95568D" w14:textId="2B5420EA" w:rsidR="00B27CE3" w:rsidRDefault="006927CC" w:rsidP="00B27CE3">
            <w:pPr>
              <w:ind w:left="0"/>
              <w:rPr>
                <w:b/>
                <w:bCs/>
                <w:sz w:val="36"/>
                <w:szCs w:val="36"/>
              </w:rPr>
            </w:pPr>
            <w:r w:rsidRPr="006927CC">
              <w:t>Hazlerigg Community Centre, Hazlerigg, NE13 7AS</w:t>
            </w:r>
          </w:p>
        </w:tc>
      </w:tr>
      <w:tr w:rsidR="00B27CE3" w14:paraId="1C43DD9A" w14:textId="77777777" w:rsidTr="4258BDEC">
        <w:trPr>
          <w:trHeight w:val="169"/>
        </w:trPr>
        <w:tc>
          <w:tcPr>
            <w:tcW w:w="14670" w:type="dxa"/>
            <w:gridSpan w:val="3"/>
            <w:tcBorders>
              <w:left w:val="single" w:sz="4" w:space="0" w:color="FFFFFF" w:themeColor="background1"/>
              <w:right w:val="single" w:sz="4" w:space="0" w:color="FFFFFF" w:themeColor="background1"/>
            </w:tcBorders>
          </w:tcPr>
          <w:p w14:paraId="7A229891" w14:textId="77777777" w:rsidR="00B27CE3" w:rsidRPr="00F423FA" w:rsidRDefault="00B27CE3" w:rsidP="00B27CE3">
            <w:pPr>
              <w:ind w:left="0"/>
              <w:rPr>
                <w:b/>
                <w:bCs/>
              </w:rPr>
            </w:pPr>
          </w:p>
        </w:tc>
      </w:tr>
      <w:tr w:rsidR="00B27CE3" w14:paraId="364D5CF9" w14:textId="77777777" w:rsidTr="4258BDEC">
        <w:trPr>
          <w:trHeight w:val="400"/>
        </w:trPr>
        <w:tc>
          <w:tcPr>
            <w:tcW w:w="3114" w:type="dxa"/>
          </w:tcPr>
          <w:p w14:paraId="72991836" w14:textId="77777777" w:rsidR="00B27CE3" w:rsidRDefault="00B27CE3" w:rsidP="00B27CE3">
            <w:pPr>
              <w:ind w:left="0"/>
              <w:rPr>
                <w:b/>
                <w:bCs/>
                <w:sz w:val="36"/>
                <w:szCs w:val="36"/>
              </w:rPr>
            </w:pPr>
            <w:r w:rsidRPr="008060EF">
              <w:rPr>
                <w:b/>
                <w:bCs/>
              </w:rPr>
              <w:t>Proposed</w:t>
            </w:r>
            <w:r>
              <w:rPr>
                <w:b/>
                <w:bCs/>
              </w:rPr>
              <w:t xml:space="preserve"> </w:t>
            </w:r>
            <w:r w:rsidRPr="008060EF">
              <w:rPr>
                <w:b/>
                <w:bCs/>
              </w:rPr>
              <w:t>Polling District</w:t>
            </w:r>
          </w:p>
        </w:tc>
        <w:tc>
          <w:tcPr>
            <w:tcW w:w="3260" w:type="dxa"/>
          </w:tcPr>
          <w:p w14:paraId="7642C374" w14:textId="77777777" w:rsidR="00B27CE3" w:rsidRDefault="00B27CE3" w:rsidP="00B27CE3">
            <w:pPr>
              <w:ind w:left="0"/>
              <w:rPr>
                <w:b/>
                <w:bCs/>
              </w:rPr>
            </w:pPr>
            <w:r>
              <w:rPr>
                <w:b/>
                <w:bCs/>
              </w:rPr>
              <w:t xml:space="preserve">Predicted Polling Station </w:t>
            </w:r>
          </w:p>
          <w:p w14:paraId="7A513272" w14:textId="77777777" w:rsidR="00B27CE3" w:rsidRPr="00AD5E89" w:rsidRDefault="00B27CE3" w:rsidP="00B27CE3">
            <w:pPr>
              <w:ind w:left="0"/>
              <w:rPr>
                <w:b/>
                <w:bCs/>
              </w:rPr>
            </w:pPr>
            <w:r>
              <w:rPr>
                <w:b/>
                <w:bCs/>
              </w:rPr>
              <w:t>Electorate</w:t>
            </w:r>
          </w:p>
        </w:tc>
        <w:tc>
          <w:tcPr>
            <w:tcW w:w="8296" w:type="dxa"/>
          </w:tcPr>
          <w:p w14:paraId="1809429E" w14:textId="77777777" w:rsidR="00B27CE3" w:rsidRDefault="00B27CE3" w:rsidP="00B27CE3">
            <w:pPr>
              <w:ind w:left="0"/>
              <w:rPr>
                <w:b/>
                <w:bCs/>
                <w:sz w:val="36"/>
                <w:szCs w:val="36"/>
              </w:rPr>
            </w:pPr>
            <w:r w:rsidRPr="008060EF">
              <w:rPr>
                <w:b/>
                <w:bCs/>
              </w:rPr>
              <w:t>Proposed Polling Place</w:t>
            </w:r>
          </w:p>
        </w:tc>
      </w:tr>
      <w:tr w:rsidR="00B27CE3" w14:paraId="1AA32DE8" w14:textId="77777777" w:rsidTr="00AA0D0F">
        <w:trPr>
          <w:trHeight w:val="279"/>
        </w:trPr>
        <w:tc>
          <w:tcPr>
            <w:tcW w:w="3114" w:type="dxa"/>
            <w:vAlign w:val="center"/>
          </w:tcPr>
          <w:p w14:paraId="50F4916D" w14:textId="6E9FDDC4" w:rsidR="00B27CE3" w:rsidRDefault="008B1769" w:rsidP="00B27CE3">
            <w:pPr>
              <w:ind w:left="0"/>
              <w:jc w:val="center"/>
              <w:rPr>
                <w:b/>
                <w:bCs/>
                <w:sz w:val="36"/>
                <w:szCs w:val="36"/>
              </w:rPr>
            </w:pPr>
            <w:r>
              <w:t>U03</w:t>
            </w:r>
          </w:p>
        </w:tc>
        <w:tc>
          <w:tcPr>
            <w:tcW w:w="3260" w:type="dxa"/>
            <w:vAlign w:val="center"/>
          </w:tcPr>
          <w:p w14:paraId="517BDBB0" w14:textId="3D14F872" w:rsidR="00B27CE3" w:rsidRDefault="008B1769" w:rsidP="00B27CE3">
            <w:pPr>
              <w:ind w:left="0"/>
              <w:jc w:val="center"/>
              <w:rPr>
                <w:b/>
                <w:bCs/>
                <w:sz w:val="36"/>
                <w:szCs w:val="36"/>
              </w:rPr>
            </w:pPr>
            <w:r>
              <w:t>240</w:t>
            </w:r>
          </w:p>
        </w:tc>
        <w:tc>
          <w:tcPr>
            <w:tcW w:w="8296" w:type="dxa"/>
            <w:vAlign w:val="center"/>
          </w:tcPr>
          <w:p w14:paraId="17A7C7A8" w14:textId="1DA20C08" w:rsidR="00B27CE3" w:rsidRDefault="008B1769" w:rsidP="00B27CE3">
            <w:pPr>
              <w:ind w:left="0"/>
              <w:rPr>
                <w:b/>
                <w:bCs/>
                <w:sz w:val="36"/>
                <w:szCs w:val="36"/>
              </w:rPr>
            </w:pPr>
            <w:r w:rsidRPr="008B1769">
              <w:t>Hazlerigg Community Centre, Hazlerigg, NE13 7AS</w:t>
            </w:r>
          </w:p>
        </w:tc>
      </w:tr>
      <w:tr w:rsidR="00B27CE3" w14:paraId="7FDBEC71" w14:textId="77777777" w:rsidTr="4258BDEC">
        <w:trPr>
          <w:trHeight w:val="201"/>
        </w:trPr>
        <w:tc>
          <w:tcPr>
            <w:tcW w:w="14670" w:type="dxa"/>
            <w:gridSpan w:val="3"/>
            <w:tcBorders>
              <w:left w:val="single" w:sz="4" w:space="0" w:color="FFFFFF" w:themeColor="background1"/>
            </w:tcBorders>
          </w:tcPr>
          <w:p w14:paraId="0124E7C4" w14:textId="77777777" w:rsidR="00B27CE3" w:rsidRPr="00F423FA" w:rsidRDefault="00B27CE3" w:rsidP="00B27CE3">
            <w:pPr>
              <w:ind w:left="0"/>
              <w:rPr>
                <w:b/>
                <w:bCs/>
              </w:rPr>
            </w:pPr>
          </w:p>
        </w:tc>
      </w:tr>
      <w:tr w:rsidR="00B27CE3" w14:paraId="3B67192E" w14:textId="77777777" w:rsidTr="4258BDEC">
        <w:trPr>
          <w:trHeight w:val="62"/>
        </w:trPr>
        <w:tc>
          <w:tcPr>
            <w:tcW w:w="14670" w:type="dxa"/>
            <w:gridSpan w:val="3"/>
            <w:tcBorders>
              <w:right w:val="single" w:sz="4" w:space="0" w:color="FFFFFF" w:themeColor="background1"/>
            </w:tcBorders>
            <w:vAlign w:val="center"/>
          </w:tcPr>
          <w:p w14:paraId="330AABA1" w14:textId="77777777" w:rsidR="00B27CE3" w:rsidRDefault="00B27CE3" w:rsidP="00B27CE3">
            <w:pPr>
              <w:ind w:left="0"/>
              <w:rPr>
                <w:b/>
                <w:bCs/>
                <w:sz w:val="36"/>
                <w:szCs w:val="36"/>
              </w:rPr>
            </w:pPr>
            <w:r>
              <w:rPr>
                <w:b/>
                <w:bCs/>
              </w:rPr>
              <w:t xml:space="preserve">Considerations and Proposals  </w:t>
            </w:r>
          </w:p>
        </w:tc>
      </w:tr>
      <w:tr w:rsidR="00B27CE3" w14:paraId="633F9157" w14:textId="77777777" w:rsidTr="00AA0D0F">
        <w:trPr>
          <w:trHeight w:val="1680"/>
        </w:trPr>
        <w:tc>
          <w:tcPr>
            <w:tcW w:w="14670" w:type="dxa"/>
            <w:gridSpan w:val="3"/>
          </w:tcPr>
          <w:p w14:paraId="7D3DBD71" w14:textId="77777777" w:rsidR="00B27CE3" w:rsidRPr="00F84ECA" w:rsidRDefault="00B27CE3" w:rsidP="00B27CE3">
            <w:pPr>
              <w:ind w:left="0"/>
            </w:pPr>
          </w:p>
          <w:p w14:paraId="0C61B43F" w14:textId="1CE604F0" w:rsidR="00D04905" w:rsidRDefault="00BD4FA9" w:rsidP="00AA0D0F">
            <w:pPr>
              <w:tabs>
                <w:tab w:val="left" w:pos="4060"/>
              </w:tabs>
              <w:ind w:left="0"/>
            </w:pPr>
            <w:r w:rsidRPr="00BD4FA9">
              <w:t xml:space="preserve">Amend the U03 polling district boundary to align with the </w:t>
            </w:r>
            <w:r>
              <w:t>recommended</w:t>
            </w:r>
            <w:r w:rsidRPr="00BD4FA9">
              <w:t xml:space="preserve"> Community Governance Review boundary changes, terminating at Rotary Way. This would incorporate the </w:t>
            </w:r>
            <w:r>
              <w:t xml:space="preserve">North Gosforth Park </w:t>
            </w:r>
            <w:r w:rsidRPr="00BD4FA9">
              <w:t>development within a single polling district and reflect the proposed expansion of the parish boundary.</w:t>
            </w:r>
          </w:p>
          <w:p w14:paraId="58F28245" w14:textId="77777777" w:rsidR="00BD4FA9" w:rsidRDefault="00BD4FA9" w:rsidP="00AA0D0F">
            <w:pPr>
              <w:tabs>
                <w:tab w:val="left" w:pos="4060"/>
              </w:tabs>
              <w:ind w:left="0"/>
            </w:pPr>
          </w:p>
          <w:p w14:paraId="64542FB8" w14:textId="3339F1A4" w:rsidR="00D04905" w:rsidRDefault="00D04905" w:rsidP="00AA0D0F">
            <w:pPr>
              <w:tabs>
                <w:tab w:val="left" w:pos="4060"/>
              </w:tabs>
              <w:ind w:left="0"/>
            </w:pPr>
            <w:r>
              <w:t>No change to the polling place</w:t>
            </w:r>
          </w:p>
          <w:p w14:paraId="6C108ACF" w14:textId="77777777" w:rsidR="00D04905" w:rsidRDefault="00D04905" w:rsidP="00AA0D0F">
            <w:pPr>
              <w:tabs>
                <w:tab w:val="left" w:pos="4060"/>
              </w:tabs>
              <w:ind w:left="0"/>
            </w:pPr>
          </w:p>
          <w:p w14:paraId="3437E0EE" w14:textId="5249997B" w:rsidR="00D04905" w:rsidRDefault="00D04905" w:rsidP="00AA0D0F">
            <w:pPr>
              <w:tabs>
                <w:tab w:val="left" w:pos="4060"/>
              </w:tabs>
              <w:ind w:left="0"/>
            </w:pPr>
            <w:r>
              <w:t xml:space="preserve">This change to </w:t>
            </w:r>
            <w:r w:rsidR="00D81D22">
              <w:t xml:space="preserve">polling district </w:t>
            </w:r>
            <w:r>
              <w:t xml:space="preserve">boundaries would mean that electors at the </w:t>
            </w:r>
            <w:r w:rsidR="00BD4FA9">
              <w:t>northern part</w:t>
            </w:r>
            <w:r>
              <w:t xml:space="preserve"> of the current U02 district would go to Hazlerigg Community Centre. Whilst this is in a different ward, it is situated closer to residents than the existing polling place at St Aidan’s Community Centre. It would also help balance electorate figures better and more evenly distribute electors across polling stations.</w:t>
            </w:r>
          </w:p>
          <w:p w14:paraId="5A66F3A4" w14:textId="77777777" w:rsidR="00D04905" w:rsidRDefault="00D04905" w:rsidP="00AA0D0F">
            <w:pPr>
              <w:tabs>
                <w:tab w:val="left" w:pos="4060"/>
              </w:tabs>
              <w:ind w:left="0"/>
            </w:pPr>
          </w:p>
          <w:p w14:paraId="520A9CEB" w14:textId="43FB456F" w:rsidR="00D04905" w:rsidRDefault="00D04905" w:rsidP="00AA0D0F">
            <w:pPr>
              <w:tabs>
                <w:tab w:val="left" w:pos="4060"/>
              </w:tabs>
              <w:ind w:left="0"/>
            </w:pPr>
            <w:r>
              <w:t>Hazlerigg Community Centre is suggested as a double polling station to serve electors in both U03 and E02 polling districts.</w:t>
            </w:r>
          </w:p>
          <w:p w14:paraId="7AF9FBD8" w14:textId="6814E77F" w:rsidR="00D04905" w:rsidRPr="00AA0D0F" w:rsidRDefault="00D04905" w:rsidP="00AA0D0F">
            <w:pPr>
              <w:tabs>
                <w:tab w:val="left" w:pos="4060"/>
              </w:tabs>
              <w:ind w:left="0"/>
            </w:pPr>
          </w:p>
        </w:tc>
      </w:tr>
    </w:tbl>
    <w:p w14:paraId="665421C1" w14:textId="1CA05551" w:rsidR="00B27CE3" w:rsidRDefault="006927CC" w:rsidP="00B27CE3">
      <w:pPr>
        <w:ind w:left="4320" w:hanging="4887"/>
        <w:jc w:val="center"/>
        <w:rPr>
          <w:b/>
          <w:bCs/>
          <w:sz w:val="44"/>
          <w:szCs w:val="44"/>
        </w:rPr>
      </w:pPr>
      <w:r>
        <w:rPr>
          <w:b/>
          <w:bCs/>
          <w:sz w:val="44"/>
          <w:szCs w:val="44"/>
        </w:rPr>
        <w:t>Parklands and North Gosforth</w:t>
      </w:r>
      <w:r w:rsidR="00B27CE3" w:rsidRPr="006D6A2B">
        <w:rPr>
          <w:b/>
          <w:bCs/>
          <w:sz w:val="44"/>
          <w:szCs w:val="44"/>
        </w:rPr>
        <w:t xml:space="preserve"> Ward</w:t>
      </w:r>
    </w:p>
    <w:p w14:paraId="449FD995" w14:textId="3327A261" w:rsidR="00B27CE3" w:rsidRDefault="00B27CE3" w:rsidP="00B27CE3">
      <w:pPr>
        <w:ind w:left="0"/>
        <w:jc w:val="center"/>
        <w:rPr>
          <w:b/>
          <w:bCs/>
          <w:sz w:val="36"/>
          <w:szCs w:val="36"/>
        </w:rPr>
      </w:pPr>
      <w:r w:rsidRPr="10077950">
        <w:rPr>
          <w:b/>
          <w:bCs/>
          <w:sz w:val="32"/>
          <w:szCs w:val="32"/>
        </w:rPr>
        <w:t>Polling District</w:t>
      </w:r>
      <w:r w:rsidRPr="10077950">
        <w:rPr>
          <w:b/>
          <w:bCs/>
          <w:sz w:val="36"/>
          <w:szCs w:val="36"/>
        </w:rPr>
        <w:t xml:space="preserve"> </w:t>
      </w:r>
      <w:r w:rsidR="006927CC">
        <w:rPr>
          <w:b/>
          <w:bCs/>
          <w:sz w:val="36"/>
          <w:szCs w:val="36"/>
        </w:rPr>
        <w:t>U</w:t>
      </w:r>
      <w:r w:rsidRPr="10077950">
        <w:rPr>
          <w:b/>
          <w:bCs/>
          <w:sz w:val="36"/>
          <w:szCs w:val="36"/>
        </w:rPr>
        <w:t>0</w:t>
      </w:r>
      <w:r w:rsidR="007722DE">
        <w:rPr>
          <w:b/>
          <w:bCs/>
          <w:sz w:val="36"/>
          <w:szCs w:val="36"/>
        </w:rPr>
        <w:t>3</w:t>
      </w:r>
    </w:p>
    <w:p w14:paraId="41382D89" w14:textId="77777777" w:rsidR="00D3163E" w:rsidRDefault="00D3163E"/>
    <w:p w14:paraId="2AC29292" w14:textId="77777777" w:rsidR="00D3163E" w:rsidRDefault="00D3163E"/>
    <w:p w14:paraId="21B9A5FE" w14:textId="408ADF26" w:rsidR="00DA6688" w:rsidRPr="009F3A4F" w:rsidRDefault="00DA6688" w:rsidP="009F3A4F"/>
    <w:p w14:paraId="201F210E" w14:textId="348790B9" w:rsidR="00D3163E" w:rsidRPr="009A0C23" w:rsidRDefault="00D3163E" w:rsidP="00C47C8B">
      <w:pPr>
        <w:ind w:left="4320" w:hanging="4887"/>
        <w:rPr>
          <w:b/>
          <w:bCs/>
          <w:sz w:val="32"/>
          <w:szCs w:val="32"/>
        </w:rPr>
      </w:pPr>
    </w:p>
    <w:sectPr w:rsidR="00D3163E" w:rsidRPr="009A0C23" w:rsidSect="008237A0">
      <w:headerReference w:type="default" r:id="rId9"/>
      <w:pgSz w:w="16838" w:h="11906" w:orient="landscape"/>
      <w:pgMar w:top="902" w:right="1418" w:bottom="902" w:left="1418"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CC7FA" w14:textId="77777777" w:rsidR="00C10F1A" w:rsidRDefault="00C10F1A" w:rsidP="008A19A2">
      <w:r>
        <w:separator/>
      </w:r>
    </w:p>
  </w:endnote>
  <w:endnote w:type="continuationSeparator" w:id="0">
    <w:p w14:paraId="081F3AFF" w14:textId="77777777" w:rsidR="00C10F1A" w:rsidRDefault="00C10F1A" w:rsidP="008A19A2">
      <w:r>
        <w:continuationSeparator/>
      </w:r>
    </w:p>
  </w:endnote>
  <w:endnote w:type="continuationNotice" w:id="1">
    <w:p w14:paraId="417FE0BD" w14:textId="77777777" w:rsidR="00C10F1A" w:rsidRDefault="00C10F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BCDFD" w14:textId="77777777" w:rsidR="00C10F1A" w:rsidRDefault="00C10F1A" w:rsidP="008A19A2">
      <w:r>
        <w:separator/>
      </w:r>
    </w:p>
  </w:footnote>
  <w:footnote w:type="continuationSeparator" w:id="0">
    <w:p w14:paraId="3088ED32" w14:textId="77777777" w:rsidR="00C10F1A" w:rsidRDefault="00C10F1A" w:rsidP="008A19A2">
      <w:r>
        <w:continuationSeparator/>
      </w:r>
    </w:p>
  </w:footnote>
  <w:footnote w:type="continuationNotice" w:id="1">
    <w:p w14:paraId="7A2D39DA" w14:textId="77777777" w:rsidR="00C10F1A" w:rsidRDefault="00C10F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27B9" w14:textId="77777777" w:rsidR="008A19A2" w:rsidRDefault="008A19A2" w:rsidP="008237A0">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3D32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22008"/>
    <w:multiLevelType w:val="hybridMultilevel"/>
    <w:tmpl w:val="37CE4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4D1C00"/>
    <w:multiLevelType w:val="hybridMultilevel"/>
    <w:tmpl w:val="E676CDD0"/>
    <w:lvl w:ilvl="0" w:tplc="0809000F">
      <w:start w:val="1"/>
      <w:numFmt w:val="decimal"/>
      <w:lvlText w:val="%1."/>
      <w:lvlJc w:val="left"/>
      <w:pPr>
        <w:ind w:left="5040" w:hanging="360"/>
      </w:pPr>
    </w:lvl>
    <w:lvl w:ilvl="1" w:tplc="08090019" w:tentative="1">
      <w:start w:val="1"/>
      <w:numFmt w:val="lowerLetter"/>
      <w:lvlText w:val="%2."/>
      <w:lvlJc w:val="left"/>
      <w:pPr>
        <w:ind w:left="5760" w:hanging="360"/>
      </w:pPr>
    </w:lvl>
    <w:lvl w:ilvl="2" w:tplc="0809001B" w:tentative="1">
      <w:start w:val="1"/>
      <w:numFmt w:val="lowerRoman"/>
      <w:lvlText w:val="%3."/>
      <w:lvlJc w:val="right"/>
      <w:pPr>
        <w:ind w:left="6480" w:hanging="180"/>
      </w:pPr>
    </w:lvl>
    <w:lvl w:ilvl="3" w:tplc="0809000F" w:tentative="1">
      <w:start w:val="1"/>
      <w:numFmt w:val="decimal"/>
      <w:lvlText w:val="%4."/>
      <w:lvlJc w:val="left"/>
      <w:pPr>
        <w:ind w:left="7200" w:hanging="360"/>
      </w:pPr>
    </w:lvl>
    <w:lvl w:ilvl="4" w:tplc="08090019" w:tentative="1">
      <w:start w:val="1"/>
      <w:numFmt w:val="lowerLetter"/>
      <w:lvlText w:val="%5."/>
      <w:lvlJc w:val="left"/>
      <w:pPr>
        <w:ind w:left="7920" w:hanging="360"/>
      </w:pPr>
    </w:lvl>
    <w:lvl w:ilvl="5" w:tplc="0809001B" w:tentative="1">
      <w:start w:val="1"/>
      <w:numFmt w:val="lowerRoman"/>
      <w:lvlText w:val="%6."/>
      <w:lvlJc w:val="right"/>
      <w:pPr>
        <w:ind w:left="8640" w:hanging="180"/>
      </w:pPr>
    </w:lvl>
    <w:lvl w:ilvl="6" w:tplc="0809000F" w:tentative="1">
      <w:start w:val="1"/>
      <w:numFmt w:val="decimal"/>
      <w:lvlText w:val="%7."/>
      <w:lvlJc w:val="left"/>
      <w:pPr>
        <w:ind w:left="9360" w:hanging="360"/>
      </w:pPr>
    </w:lvl>
    <w:lvl w:ilvl="7" w:tplc="08090019" w:tentative="1">
      <w:start w:val="1"/>
      <w:numFmt w:val="lowerLetter"/>
      <w:lvlText w:val="%8."/>
      <w:lvlJc w:val="left"/>
      <w:pPr>
        <w:ind w:left="10080" w:hanging="360"/>
      </w:pPr>
    </w:lvl>
    <w:lvl w:ilvl="8" w:tplc="0809001B" w:tentative="1">
      <w:start w:val="1"/>
      <w:numFmt w:val="lowerRoman"/>
      <w:lvlText w:val="%9."/>
      <w:lvlJc w:val="right"/>
      <w:pPr>
        <w:ind w:left="10800" w:hanging="180"/>
      </w:pPr>
    </w:lvl>
  </w:abstractNum>
  <w:abstractNum w:abstractNumId="3" w15:restartNumberingAfterBreak="0">
    <w:nsid w:val="4A817BED"/>
    <w:multiLevelType w:val="hybridMultilevel"/>
    <w:tmpl w:val="05D6327C"/>
    <w:lvl w:ilvl="0" w:tplc="7BF4B0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060543"/>
    <w:multiLevelType w:val="hybridMultilevel"/>
    <w:tmpl w:val="AAF87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5713883">
    <w:abstractNumId w:val="1"/>
  </w:num>
  <w:num w:numId="2" w16cid:durableId="1540819939">
    <w:abstractNumId w:val="3"/>
  </w:num>
  <w:num w:numId="3" w16cid:durableId="1210148719">
    <w:abstractNumId w:val="0"/>
  </w:num>
  <w:num w:numId="4" w16cid:durableId="1080058987">
    <w:abstractNumId w:val="2"/>
  </w:num>
  <w:num w:numId="5" w16cid:durableId="710350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9A2"/>
    <w:rsid w:val="00000722"/>
    <w:rsid w:val="000044AF"/>
    <w:rsid w:val="00007497"/>
    <w:rsid w:val="0002332E"/>
    <w:rsid w:val="00023A4F"/>
    <w:rsid w:val="00036662"/>
    <w:rsid w:val="00060DD0"/>
    <w:rsid w:val="00077CC5"/>
    <w:rsid w:val="00090300"/>
    <w:rsid w:val="000A4826"/>
    <w:rsid w:val="000A7753"/>
    <w:rsid w:val="000B5A62"/>
    <w:rsid w:val="000E4CDD"/>
    <w:rsid w:val="000E68BA"/>
    <w:rsid w:val="00102E7B"/>
    <w:rsid w:val="00133A70"/>
    <w:rsid w:val="001437F9"/>
    <w:rsid w:val="001961F2"/>
    <w:rsid w:val="001A476F"/>
    <w:rsid w:val="001B2695"/>
    <w:rsid w:val="001C13E3"/>
    <w:rsid w:val="001D2759"/>
    <w:rsid w:val="001E2CBA"/>
    <w:rsid w:val="001E7A12"/>
    <w:rsid w:val="001F0C6E"/>
    <w:rsid w:val="001F2529"/>
    <w:rsid w:val="001F2E38"/>
    <w:rsid w:val="002079B0"/>
    <w:rsid w:val="00211AE7"/>
    <w:rsid w:val="0023336D"/>
    <w:rsid w:val="00246D57"/>
    <w:rsid w:val="002557BD"/>
    <w:rsid w:val="002760E0"/>
    <w:rsid w:val="002910DC"/>
    <w:rsid w:val="00294201"/>
    <w:rsid w:val="002A0DFE"/>
    <w:rsid w:val="002A5BAC"/>
    <w:rsid w:val="002C11D8"/>
    <w:rsid w:val="002C1732"/>
    <w:rsid w:val="002C52DA"/>
    <w:rsid w:val="002D38AC"/>
    <w:rsid w:val="002D6DBD"/>
    <w:rsid w:val="00324214"/>
    <w:rsid w:val="00334187"/>
    <w:rsid w:val="0033515B"/>
    <w:rsid w:val="003731F2"/>
    <w:rsid w:val="00384FAB"/>
    <w:rsid w:val="003A1B92"/>
    <w:rsid w:val="003C58BF"/>
    <w:rsid w:val="003D317E"/>
    <w:rsid w:val="003E0CAC"/>
    <w:rsid w:val="003F122D"/>
    <w:rsid w:val="003F2949"/>
    <w:rsid w:val="0040341B"/>
    <w:rsid w:val="0041558E"/>
    <w:rsid w:val="00446138"/>
    <w:rsid w:val="004A2C99"/>
    <w:rsid w:val="004B5E14"/>
    <w:rsid w:val="004D3AC0"/>
    <w:rsid w:val="004E0DDE"/>
    <w:rsid w:val="004F4217"/>
    <w:rsid w:val="004F4776"/>
    <w:rsid w:val="005056AE"/>
    <w:rsid w:val="00541F58"/>
    <w:rsid w:val="005535BA"/>
    <w:rsid w:val="005611E2"/>
    <w:rsid w:val="00564F81"/>
    <w:rsid w:val="0056503C"/>
    <w:rsid w:val="00593DBD"/>
    <w:rsid w:val="005A3D06"/>
    <w:rsid w:val="005A628C"/>
    <w:rsid w:val="005C22C2"/>
    <w:rsid w:val="005E0824"/>
    <w:rsid w:val="005F1B6F"/>
    <w:rsid w:val="005F22B3"/>
    <w:rsid w:val="006036D9"/>
    <w:rsid w:val="006118CC"/>
    <w:rsid w:val="00653059"/>
    <w:rsid w:val="00654579"/>
    <w:rsid w:val="0066208C"/>
    <w:rsid w:val="006814A3"/>
    <w:rsid w:val="006927CC"/>
    <w:rsid w:val="006B1889"/>
    <w:rsid w:val="006B56E6"/>
    <w:rsid w:val="006D1C01"/>
    <w:rsid w:val="006D6A2B"/>
    <w:rsid w:val="007059AC"/>
    <w:rsid w:val="00717DB3"/>
    <w:rsid w:val="0075404B"/>
    <w:rsid w:val="007722DE"/>
    <w:rsid w:val="00772F5A"/>
    <w:rsid w:val="00776E98"/>
    <w:rsid w:val="007C4882"/>
    <w:rsid w:val="007C59C0"/>
    <w:rsid w:val="008060EF"/>
    <w:rsid w:val="008105F2"/>
    <w:rsid w:val="00812179"/>
    <w:rsid w:val="0081296D"/>
    <w:rsid w:val="008237A0"/>
    <w:rsid w:val="00823B0A"/>
    <w:rsid w:val="008462FE"/>
    <w:rsid w:val="00856F1C"/>
    <w:rsid w:val="0089569F"/>
    <w:rsid w:val="008A19A2"/>
    <w:rsid w:val="008A3473"/>
    <w:rsid w:val="008B1769"/>
    <w:rsid w:val="008D1C4B"/>
    <w:rsid w:val="008E655C"/>
    <w:rsid w:val="008F6435"/>
    <w:rsid w:val="009052E8"/>
    <w:rsid w:val="00914EE4"/>
    <w:rsid w:val="0093266F"/>
    <w:rsid w:val="00934BA0"/>
    <w:rsid w:val="00937161"/>
    <w:rsid w:val="009620C2"/>
    <w:rsid w:val="0096291A"/>
    <w:rsid w:val="0097443B"/>
    <w:rsid w:val="009769DC"/>
    <w:rsid w:val="00976D74"/>
    <w:rsid w:val="0097799A"/>
    <w:rsid w:val="009934B7"/>
    <w:rsid w:val="009A0C23"/>
    <w:rsid w:val="009D40CA"/>
    <w:rsid w:val="009E449E"/>
    <w:rsid w:val="009F3A4F"/>
    <w:rsid w:val="00A045FC"/>
    <w:rsid w:val="00A17CD7"/>
    <w:rsid w:val="00A32322"/>
    <w:rsid w:val="00A402AB"/>
    <w:rsid w:val="00A47A58"/>
    <w:rsid w:val="00A57269"/>
    <w:rsid w:val="00A645F6"/>
    <w:rsid w:val="00A67899"/>
    <w:rsid w:val="00A800AC"/>
    <w:rsid w:val="00A867EB"/>
    <w:rsid w:val="00A873A5"/>
    <w:rsid w:val="00A942A9"/>
    <w:rsid w:val="00AA0D0F"/>
    <w:rsid w:val="00AB6A45"/>
    <w:rsid w:val="00AC22F2"/>
    <w:rsid w:val="00AD5E89"/>
    <w:rsid w:val="00AF0B66"/>
    <w:rsid w:val="00AF75FC"/>
    <w:rsid w:val="00B1292F"/>
    <w:rsid w:val="00B20C62"/>
    <w:rsid w:val="00B27CE3"/>
    <w:rsid w:val="00B35132"/>
    <w:rsid w:val="00B729D1"/>
    <w:rsid w:val="00B76D9D"/>
    <w:rsid w:val="00B82BCB"/>
    <w:rsid w:val="00B85A11"/>
    <w:rsid w:val="00B91C1A"/>
    <w:rsid w:val="00B922A5"/>
    <w:rsid w:val="00BA2FDA"/>
    <w:rsid w:val="00BA5C64"/>
    <w:rsid w:val="00BC6684"/>
    <w:rsid w:val="00BD4FA9"/>
    <w:rsid w:val="00BF1371"/>
    <w:rsid w:val="00C10F1A"/>
    <w:rsid w:val="00C1202F"/>
    <w:rsid w:val="00C26C63"/>
    <w:rsid w:val="00C30507"/>
    <w:rsid w:val="00C47C8B"/>
    <w:rsid w:val="00C63F53"/>
    <w:rsid w:val="00CB6DEE"/>
    <w:rsid w:val="00CC7056"/>
    <w:rsid w:val="00CD53CB"/>
    <w:rsid w:val="00D04905"/>
    <w:rsid w:val="00D3163E"/>
    <w:rsid w:val="00D54D4A"/>
    <w:rsid w:val="00D572BA"/>
    <w:rsid w:val="00D81D22"/>
    <w:rsid w:val="00D87946"/>
    <w:rsid w:val="00DA6688"/>
    <w:rsid w:val="00DB20E3"/>
    <w:rsid w:val="00DE1F3B"/>
    <w:rsid w:val="00E04CE5"/>
    <w:rsid w:val="00E05256"/>
    <w:rsid w:val="00E10526"/>
    <w:rsid w:val="00E35192"/>
    <w:rsid w:val="00E46604"/>
    <w:rsid w:val="00E6361C"/>
    <w:rsid w:val="00E63A92"/>
    <w:rsid w:val="00E66A52"/>
    <w:rsid w:val="00E860AB"/>
    <w:rsid w:val="00E92085"/>
    <w:rsid w:val="00ED25B6"/>
    <w:rsid w:val="00EE05EC"/>
    <w:rsid w:val="00F20130"/>
    <w:rsid w:val="00F235A5"/>
    <w:rsid w:val="00F423FA"/>
    <w:rsid w:val="00F5305B"/>
    <w:rsid w:val="00F5562A"/>
    <w:rsid w:val="00F57A94"/>
    <w:rsid w:val="00F636F6"/>
    <w:rsid w:val="00F66F0F"/>
    <w:rsid w:val="00F73CE9"/>
    <w:rsid w:val="00F84ECA"/>
    <w:rsid w:val="00F918F3"/>
    <w:rsid w:val="00FD36E8"/>
    <w:rsid w:val="020527B1"/>
    <w:rsid w:val="0267A019"/>
    <w:rsid w:val="054BB1E5"/>
    <w:rsid w:val="05E9AEE5"/>
    <w:rsid w:val="06412EA1"/>
    <w:rsid w:val="06CCE2B5"/>
    <w:rsid w:val="0807BBA4"/>
    <w:rsid w:val="0A100A40"/>
    <w:rsid w:val="0C33BE73"/>
    <w:rsid w:val="0D37ED91"/>
    <w:rsid w:val="10077950"/>
    <w:rsid w:val="12C5FD20"/>
    <w:rsid w:val="13C1AB0B"/>
    <w:rsid w:val="154F6582"/>
    <w:rsid w:val="1B3C1BE9"/>
    <w:rsid w:val="1CA67C28"/>
    <w:rsid w:val="21EC9E9C"/>
    <w:rsid w:val="25D05932"/>
    <w:rsid w:val="2E710403"/>
    <w:rsid w:val="30068EA5"/>
    <w:rsid w:val="30A25168"/>
    <w:rsid w:val="3363875E"/>
    <w:rsid w:val="3423944C"/>
    <w:rsid w:val="38FEBE27"/>
    <w:rsid w:val="3CEF5577"/>
    <w:rsid w:val="4233B381"/>
    <w:rsid w:val="4258BDEC"/>
    <w:rsid w:val="46172EEE"/>
    <w:rsid w:val="46904403"/>
    <w:rsid w:val="4847B23C"/>
    <w:rsid w:val="49B9ECB5"/>
    <w:rsid w:val="4CF91613"/>
    <w:rsid w:val="4DBA4CCA"/>
    <w:rsid w:val="4E1EFA30"/>
    <w:rsid w:val="5369C6EF"/>
    <w:rsid w:val="5A2964AF"/>
    <w:rsid w:val="5A8F18E1"/>
    <w:rsid w:val="5B585235"/>
    <w:rsid w:val="60083B23"/>
    <w:rsid w:val="638BF280"/>
    <w:rsid w:val="6445B4E2"/>
    <w:rsid w:val="6A103718"/>
    <w:rsid w:val="6AF246C8"/>
    <w:rsid w:val="7699E587"/>
    <w:rsid w:val="77055E1C"/>
    <w:rsid w:val="77A1D307"/>
    <w:rsid w:val="7A5BEF62"/>
    <w:rsid w:val="7ECAB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781C1"/>
  <w15:chartTrackingRefBased/>
  <w15:docId w15:val="{3509A6C7-2140-4BDC-8A7F-8A6D59B5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19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19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19A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19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A19A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A19A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19A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19A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19A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9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19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19A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19A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A19A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A19A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19A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19A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19A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19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9A2"/>
    <w:pPr>
      <w:numPr>
        <w:ilvl w:val="1"/>
      </w:numPr>
      <w:spacing w:after="160"/>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9A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19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19A2"/>
    <w:rPr>
      <w:i/>
      <w:iCs/>
      <w:color w:val="404040" w:themeColor="text1" w:themeTint="BF"/>
    </w:rPr>
  </w:style>
  <w:style w:type="paragraph" w:styleId="ListParagraph">
    <w:name w:val="List Paragraph"/>
    <w:basedOn w:val="Normal"/>
    <w:uiPriority w:val="34"/>
    <w:qFormat/>
    <w:rsid w:val="008A19A2"/>
    <w:pPr>
      <w:contextualSpacing/>
    </w:pPr>
  </w:style>
  <w:style w:type="character" w:styleId="IntenseEmphasis">
    <w:name w:val="Intense Emphasis"/>
    <w:basedOn w:val="DefaultParagraphFont"/>
    <w:uiPriority w:val="21"/>
    <w:qFormat/>
    <w:rsid w:val="008A19A2"/>
    <w:rPr>
      <w:i/>
      <w:iCs/>
      <w:color w:val="0F4761" w:themeColor="accent1" w:themeShade="BF"/>
    </w:rPr>
  </w:style>
  <w:style w:type="paragraph" w:styleId="IntenseQuote">
    <w:name w:val="Intense Quote"/>
    <w:basedOn w:val="Normal"/>
    <w:next w:val="Normal"/>
    <w:link w:val="IntenseQuoteChar"/>
    <w:uiPriority w:val="30"/>
    <w:qFormat/>
    <w:rsid w:val="008A1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19A2"/>
    <w:rPr>
      <w:i/>
      <w:iCs/>
      <w:color w:val="0F4761" w:themeColor="accent1" w:themeShade="BF"/>
    </w:rPr>
  </w:style>
  <w:style w:type="character" w:styleId="IntenseReference">
    <w:name w:val="Intense Reference"/>
    <w:basedOn w:val="DefaultParagraphFont"/>
    <w:uiPriority w:val="32"/>
    <w:qFormat/>
    <w:rsid w:val="008A19A2"/>
    <w:rPr>
      <w:b/>
      <w:bCs/>
      <w:smallCaps/>
      <w:color w:val="0F4761" w:themeColor="accent1" w:themeShade="BF"/>
      <w:spacing w:val="5"/>
    </w:rPr>
  </w:style>
  <w:style w:type="paragraph" w:styleId="Header">
    <w:name w:val="header"/>
    <w:basedOn w:val="Normal"/>
    <w:link w:val="HeaderChar"/>
    <w:uiPriority w:val="99"/>
    <w:unhideWhenUsed/>
    <w:rsid w:val="008A19A2"/>
    <w:pPr>
      <w:tabs>
        <w:tab w:val="center" w:pos="4513"/>
        <w:tab w:val="right" w:pos="9026"/>
      </w:tabs>
    </w:pPr>
  </w:style>
  <w:style w:type="character" w:customStyle="1" w:styleId="HeaderChar">
    <w:name w:val="Header Char"/>
    <w:basedOn w:val="DefaultParagraphFont"/>
    <w:link w:val="Header"/>
    <w:uiPriority w:val="99"/>
    <w:rsid w:val="008A19A2"/>
  </w:style>
  <w:style w:type="paragraph" w:styleId="Footer">
    <w:name w:val="footer"/>
    <w:basedOn w:val="Normal"/>
    <w:link w:val="FooterChar"/>
    <w:uiPriority w:val="99"/>
    <w:unhideWhenUsed/>
    <w:rsid w:val="008A19A2"/>
    <w:pPr>
      <w:tabs>
        <w:tab w:val="center" w:pos="4513"/>
        <w:tab w:val="right" w:pos="9026"/>
      </w:tabs>
    </w:pPr>
  </w:style>
  <w:style w:type="character" w:customStyle="1" w:styleId="FooterChar">
    <w:name w:val="Footer Char"/>
    <w:basedOn w:val="DefaultParagraphFont"/>
    <w:link w:val="Footer"/>
    <w:uiPriority w:val="99"/>
    <w:rsid w:val="008A19A2"/>
  </w:style>
  <w:style w:type="character" w:styleId="Hyperlink">
    <w:name w:val="Hyperlink"/>
    <w:basedOn w:val="DefaultParagraphFont"/>
    <w:uiPriority w:val="99"/>
    <w:unhideWhenUsed/>
    <w:rsid w:val="00823B0A"/>
    <w:rPr>
      <w:color w:val="467886" w:themeColor="hyperlink"/>
      <w:u w:val="single"/>
    </w:rPr>
  </w:style>
  <w:style w:type="character" w:styleId="UnresolvedMention">
    <w:name w:val="Unresolved Mention"/>
    <w:basedOn w:val="DefaultParagraphFont"/>
    <w:uiPriority w:val="99"/>
    <w:semiHidden/>
    <w:unhideWhenUsed/>
    <w:rsid w:val="00823B0A"/>
    <w:rPr>
      <w:color w:val="605E5C"/>
      <w:shd w:val="clear" w:color="auto" w:fill="E1DFDD"/>
    </w:rPr>
  </w:style>
  <w:style w:type="table" w:styleId="TableGrid">
    <w:name w:val="Table Grid"/>
    <w:basedOn w:val="TableNormal"/>
    <w:uiPriority w:val="39"/>
    <w:rsid w:val="00B35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48998">
      <w:bodyDiv w:val="1"/>
      <w:marLeft w:val="0"/>
      <w:marRight w:val="0"/>
      <w:marTop w:val="0"/>
      <w:marBottom w:val="0"/>
      <w:divBdr>
        <w:top w:val="none" w:sz="0" w:space="0" w:color="auto"/>
        <w:left w:val="none" w:sz="0" w:space="0" w:color="auto"/>
        <w:bottom w:val="none" w:sz="0" w:space="0" w:color="auto"/>
        <w:right w:val="none" w:sz="0" w:space="0" w:color="auto"/>
      </w:divBdr>
      <w:divsChild>
        <w:div w:id="212429038">
          <w:marLeft w:val="0"/>
          <w:marRight w:val="0"/>
          <w:marTop w:val="0"/>
          <w:marBottom w:val="0"/>
          <w:divBdr>
            <w:top w:val="none" w:sz="0" w:space="0" w:color="auto"/>
            <w:left w:val="none" w:sz="0" w:space="0" w:color="auto"/>
            <w:bottom w:val="none" w:sz="0" w:space="0" w:color="auto"/>
            <w:right w:val="none" w:sz="0" w:space="0" w:color="auto"/>
          </w:divBdr>
        </w:div>
        <w:div w:id="1326741481">
          <w:marLeft w:val="0"/>
          <w:marRight w:val="0"/>
          <w:marTop w:val="0"/>
          <w:marBottom w:val="0"/>
          <w:divBdr>
            <w:top w:val="none" w:sz="0" w:space="0" w:color="auto"/>
            <w:left w:val="none" w:sz="0" w:space="0" w:color="auto"/>
            <w:bottom w:val="none" w:sz="0" w:space="0" w:color="auto"/>
            <w:right w:val="none" w:sz="0" w:space="0" w:color="auto"/>
          </w:divBdr>
        </w:div>
        <w:div w:id="1397044945">
          <w:marLeft w:val="0"/>
          <w:marRight w:val="0"/>
          <w:marTop w:val="0"/>
          <w:marBottom w:val="0"/>
          <w:divBdr>
            <w:top w:val="none" w:sz="0" w:space="0" w:color="auto"/>
            <w:left w:val="none" w:sz="0" w:space="0" w:color="auto"/>
            <w:bottom w:val="none" w:sz="0" w:space="0" w:color="auto"/>
            <w:right w:val="none" w:sz="0" w:space="0" w:color="auto"/>
          </w:divBdr>
        </w:div>
      </w:divsChild>
    </w:div>
    <w:div w:id="723991249">
      <w:bodyDiv w:val="1"/>
      <w:marLeft w:val="0"/>
      <w:marRight w:val="0"/>
      <w:marTop w:val="0"/>
      <w:marBottom w:val="0"/>
      <w:divBdr>
        <w:top w:val="none" w:sz="0" w:space="0" w:color="auto"/>
        <w:left w:val="none" w:sz="0" w:space="0" w:color="auto"/>
        <w:bottom w:val="none" w:sz="0" w:space="0" w:color="auto"/>
        <w:right w:val="none" w:sz="0" w:space="0" w:color="auto"/>
      </w:divBdr>
      <w:divsChild>
        <w:div w:id="1083912849">
          <w:marLeft w:val="0"/>
          <w:marRight w:val="0"/>
          <w:marTop w:val="0"/>
          <w:marBottom w:val="0"/>
          <w:divBdr>
            <w:top w:val="none" w:sz="0" w:space="0" w:color="auto"/>
            <w:left w:val="none" w:sz="0" w:space="0" w:color="auto"/>
            <w:bottom w:val="none" w:sz="0" w:space="0" w:color="auto"/>
            <w:right w:val="none" w:sz="0" w:space="0" w:color="auto"/>
          </w:divBdr>
        </w:div>
        <w:div w:id="2086102356">
          <w:marLeft w:val="0"/>
          <w:marRight w:val="0"/>
          <w:marTop w:val="0"/>
          <w:marBottom w:val="0"/>
          <w:divBdr>
            <w:top w:val="none" w:sz="0" w:space="0" w:color="auto"/>
            <w:left w:val="none" w:sz="0" w:space="0" w:color="auto"/>
            <w:bottom w:val="none" w:sz="0" w:space="0" w:color="auto"/>
            <w:right w:val="none" w:sz="0" w:space="0" w:color="auto"/>
          </w:divBdr>
        </w:div>
        <w:div w:id="2091852663">
          <w:marLeft w:val="0"/>
          <w:marRight w:val="0"/>
          <w:marTop w:val="0"/>
          <w:marBottom w:val="0"/>
          <w:divBdr>
            <w:top w:val="none" w:sz="0" w:space="0" w:color="auto"/>
            <w:left w:val="none" w:sz="0" w:space="0" w:color="auto"/>
            <w:bottom w:val="none" w:sz="0" w:space="0" w:color="auto"/>
            <w:right w:val="none" w:sz="0" w:space="0" w:color="auto"/>
          </w:divBdr>
        </w:div>
      </w:divsChild>
    </w:div>
    <w:div w:id="883978537">
      <w:bodyDiv w:val="1"/>
      <w:marLeft w:val="0"/>
      <w:marRight w:val="0"/>
      <w:marTop w:val="0"/>
      <w:marBottom w:val="0"/>
      <w:divBdr>
        <w:top w:val="none" w:sz="0" w:space="0" w:color="auto"/>
        <w:left w:val="none" w:sz="0" w:space="0" w:color="auto"/>
        <w:bottom w:val="none" w:sz="0" w:space="0" w:color="auto"/>
        <w:right w:val="none" w:sz="0" w:space="0" w:color="auto"/>
      </w:divBdr>
      <w:divsChild>
        <w:div w:id="294801816">
          <w:marLeft w:val="0"/>
          <w:marRight w:val="0"/>
          <w:marTop w:val="0"/>
          <w:marBottom w:val="0"/>
          <w:divBdr>
            <w:top w:val="none" w:sz="0" w:space="0" w:color="auto"/>
            <w:left w:val="none" w:sz="0" w:space="0" w:color="auto"/>
            <w:bottom w:val="none" w:sz="0" w:space="0" w:color="auto"/>
            <w:right w:val="none" w:sz="0" w:space="0" w:color="auto"/>
          </w:divBdr>
        </w:div>
        <w:div w:id="859439671">
          <w:marLeft w:val="0"/>
          <w:marRight w:val="0"/>
          <w:marTop w:val="0"/>
          <w:marBottom w:val="0"/>
          <w:divBdr>
            <w:top w:val="none" w:sz="0" w:space="0" w:color="auto"/>
            <w:left w:val="none" w:sz="0" w:space="0" w:color="auto"/>
            <w:bottom w:val="none" w:sz="0" w:space="0" w:color="auto"/>
            <w:right w:val="none" w:sz="0" w:space="0" w:color="auto"/>
          </w:divBdr>
        </w:div>
        <w:div w:id="1321695642">
          <w:marLeft w:val="0"/>
          <w:marRight w:val="0"/>
          <w:marTop w:val="0"/>
          <w:marBottom w:val="0"/>
          <w:divBdr>
            <w:top w:val="none" w:sz="0" w:space="0" w:color="auto"/>
            <w:left w:val="none" w:sz="0" w:space="0" w:color="auto"/>
            <w:bottom w:val="none" w:sz="0" w:space="0" w:color="auto"/>
            <w:right w:val="none" w:sz="0" w:space="0" w:color="auto"/>
          </w:divBdr>
        </w:div>
        <w:div w:id="1736397489">
          <w:marLeft w:val="0"/>
          <w:marRight w:val="0"/>
          <w:marTop w:val="0"/>
          <w:marBottom w:val="0"/>
          <w:divBdr>
            <w:top w:val="none" w:sz="0" w:space="0" w:color="auto"/>
            <w:left w:val="none" w:sz="0" w:space="0" w:color="auto"/>
            <w:bottom w:val="none" w:sz="0" w:space="0" w:color="auto"/>
            <w:right w:val="none" w:sz="0" w:space="0" w:color="auto"/>
          </w:divBdr>
        </w:div>
        <w:div w:id="1998726004">
          <w:marLeft w:val="0"/>
          <w:marRight w:val="0"/>
          <w:marTop w:val="0"/>
          <w:marBottom w:val="0"/>
          <w:divBdr>
            <w:top w:val="none" w:sz="0" w:space="0" w:color="auto"/>
            <w:left w:val="none" w:sz="0" w:space="0" w:color="auto"/>
            <w:bottom w:val="none" w:sz="0" w:space="0" w:color="auto"/>
            <w:right w:val="none" w:sz="0" w:space="0" w:color="auto"/>
          </w:divBdr>
        </w:div>
        <w:div w:id="2041122750">
          <w:marLeft w:val="0"/>
          <w:marRight w:val="0"/>
          <w:marTop w:val="0"/>
          <w:marBottom w:val="0"/>
          <w:divBdr>
            <w:top w:val="none" w:sz="0" w:space="0" w:color="auto"/>
            <w:left w:val="none" w:sz="0" w:space="0" w:color="auto"/>
            <w:bottom w:val="none" w:sz="0" w:space="0" w:color="auto"/>
            <w:right w:val="none" w:sz="0" w:space="0" w:color="auto"/>
          </w:divBdr>
        </w:div>
        <w:div w:id="2141872092">
          <w:marLeft w:val="0"/>
          <w:marRight w:val="0"/>
          <w:marTop w:val="0"/>
          <w:marBottom w:val="0"/>
          <w:divBdr>
            <w:top w:val="none" w:sz="0" w:space="0" w:color="auto"/>
            <w:left w:val="none" w:sz="0" w:space="0" w:color="auto"/>
            <w:bottom w:val="none" w:sz="0" w:space="0" w:color="auto"/>
            <w:right w:val="none" w:sz="0" w:space="0" w:color="auto"/>
          </w:divBdr>
        </w:div>
      </w:divsChild>
    </w:div>
    <w:div w:id="1196650931">
      <w:bodyDiv w:val="1"/>
      <w:marLeft w:val="0"/>
      <w:marRight w:val="0"/>
      <w:marTop w:val="0"/>
      <w:marBottom w:val="0"/>
      <w:divBdr>
        <w:top w:val="none" w:sz="0" w:space="0" w:color="auto"/>
        <w:left w:val="none" w:sz="0" w:space="0" w:color="auto"/>
        <w:bottom w:val="none" w:sz="0" w:space="0" w:color="auto"/>
        <w:right w:val="none" w:sz="0" w:space="0" w:color="auto"/>
      </w:divBdr>
      <w:divsChild>
        <w:div w:id="619535165">
          <w:marLeft w:val="0"/>
          <w:marRight w:val="0"/>
          <w:marTop w:val="0"/>
          <w:marBottom w:val="0"/>
          <w:divBdr>
            <w:top w:val="none" w:sz="0" w:space="0" w:color="auto"/>
            <w:left w:val="none" w:sz="0" w:space="0" w:color="auto"/>
            <w:bottom w:val="none" w:sz="0" w:space="0" w:color="auto"/>
            <w:right w:val="none" w:sz="0" w:space="0" w:color="auto"/>
          </w:divBdr>
        </w:div>
        <w:div w:id="944654720">
          <w:marLeft w:val="0"/>
          <w:marRight w:val="0"/>
          <w:marTop w:val="0"/>
          <w:marBottom w:val="0"/>
          <w:divBdr>
            <w:top w:val="none" w:sz="0" w:space="0" w:color="auto"/>
            <w:left w:val="none" w:sz="0" w:space="0" w:color="auto"/>
            <w:bottom w:val="none" w:sz="0" w:space="0" w:color="auto"/>
            <w:right w:val="none" w:sz="0" w:space="0" w:color="auto"/>
          </w:divBdr>
        </w:div>
        <w:div w:id="1422020636">
          <w:marLeft w:val="0"/>
          <w:marRight w:val="0"/>
          <w:marTop w:val="0"/>
          <w:marBottom w:val="0"/>
          <w:divBdr>
            <w:top w:val="none" w:sz="0" w:space="0" w:color="auto"/>
            <w:left w:val="none" w:sz="0" w:space="0" w:color="auto"/>
            <w:bottom w:val="none" w:sz="0" w:space="0" w:color="auto"/>
            <w:right w:val="none" w:sz="0" w:space="0" w:color="auto"/>
          </w:divBdr>
        </w:div>
        <w:div w:id="1556118195">
          <w:marLeft w:val="0"/>
          <w:marRight w:val="0"/>
          <w:marTop w:val="0"/>
          <w:marBottom w:val="0"/>
          <w:divBdr>
            <w:top w:val="none" w:sz="0" w:space="0" w:color="auto"/>
            <w:left w:val="none" w:sz="0" w:space="0" w:color="auto"/>
            <w:bottom w:val="none" w:sz="0" w:space="0" w:color="auto"/>
            <w:right w:val="none" w:sz="0" w:space="0" w:color="auto"/>
          </w:divBdr>
        </w:div>
        <w:div w:id="1728334307">
          <w:marLeft w:val="0"/>
          <w:marRight w:val="0"/>
          <w:marTop w:val="0"/>
          <w:marBottom w:val="0"/>
          <w:divBdr>
            <w:top w:val="none" w:sz="0" w:space="0" w:color="auto"/>
            <w:left w:val="none" w:sz="0" w:space="0" w:color="auto"/>
            <w:bottom w:val="none" w:sz="0" w:space="0" w:color="auto"/>
            <w:right w:val="none" w:sz="0" w:space="0" w:color="auto"/>
          </w:divBdr>
        </w:div>
        <w:div w:id="1765540160">
          <w:marLeft w:val="0"/>
          <w:marRight w:val="0"/>
          <w:marTop w:val="0"/>
          <w:marBottom w:val="0"/>
          <w:divBdr>
            <w:top w:val="none" w:sz="0" w:space="0" w:color="auto"/>
            <w:left w:val="none" w:sz="0" w:space="0" w:color="auto"/>
            <w:bottom w:val="none" w:sz="0" w:space="0" w:color="auto"/>
            <w:right w:val="none" w:sz="0" w:space="0" w:color="auto"/>
          </w:divBdr>
        </w:div>
        <w:div w:id="1773355835">
          <w:marLeft w:val="0"/>
          <w:marRight w:val="0"/>
          <w:marTop w:val="0"/>
          <w:marBottom w:val="0"/>
          <w:divBdr>
            <w:top w:val="none" w:sz="0" w:space="0" w:color="auto"/>
            <w:left w:val="none" w:sz="0" w:space="0" w:color="auto"/>
            <w:bottom w:val="none" w:sz="0" w:space="0" w:color="auto"/>
            <w:right w:val="none" w:sz="0" w:space="0" w:color="auto"/>
          </w:divBdr>
        </w:div>
      </w:divsChild>
    </w:div>
    <w:div w:id="1864324424">
      <w:bodyDiv w:val="1"/>
      <w:marLeft w:val="0"/>
      <w:marRight w:val="0"/>
      <w:marTop w:val="0"/>
      <w:marBottom w:val="0"/>
      <w:divBdr>
        <w:top w:val="none" w:sz="0" w:space="0" w:color="auto"/>
        <w:left w:val="none" w:sz="0" w:space="0" w:color="auto"/>
        <w:bottom w:val="none" w:sz="0" w:space="0" w:color="auto"/>
        <w:right w:val="none" w:sz="0" w:space="0" w:color="auto"/>
      </w:divBdr>
      <w:divsChild>
        <w:div w:id="324282342">
          <w:marLeft w:val="0"/>
          <w:marRight w:val="0"/>
          <w:marTop w:val="0"/>
          <w:marBottom w:val="0"/>
          <w:divBdr>
            <w:top w:val="none" w:sz="0" w:space="0" w:color="auto"/>
            <w:left w:val="none" w:sz="0" w:space="0" w:color="auto"/>
            <w:bottom w:val="none" w:sz="0" w:space="0" w:color="auto"/>
            <w:right w:val="none" w:sz="0" w:space="0" w:color="auto"/>
          </w:divBdr>
        </w:div>
        <w:div w:id="932081661">
          <w:marLeft w:val="0"/>
          <w:marRight w:val="0"/>
          <w:marTop w:val="0"/>
          <w:marBottom w:val="0"/>
          <w:divBdr>
            <w:top w:val="none" w:sz="0" w:space="0" w:color="auto"/>
            <w:left w:val="none" w:sz="0" w:space="0" w:color="auto"/>
            <w:bottom w:val="none" w:sz="0" w:space="0" w:color="auto"/>
            <w:right w:val="none" w:sz="0" w:space="0" w:color="auto"/>
          </w:divBdr>
        </w:div>
        <w:div w:id="2058435315">
          <w:marLeft w:val="0"/>
          <w:marRight w:val="0"/>
          <w:marTop w:val="0"/>
          <w:marBottom w:val="0"/>
          <w:divBdr>
            <w:top w:val="none" w:sz="0" w:space="0" w:color="auto"/>
            <w:left w:val="none" w:sz="0" w:space="0" w:color="auto"/>
            <w:bottom w:val="none" w:sz="0" w:space="0" w:color="auto"/>
            <w:right w:val="none" w:sz="0" w:space="0" w:color="auto"/>
          </w:divBdr>
        </w:div>
      </w:divsChild>
    </w:div>
    <w:div w:id="1955285063">
      <w:bodyDiv w:val="1"/>
      <w:marLeft w:val="0"/>
      <w:marRight w:val="0"/>
      <w:marTop w:val="0"/>
      <w:marBottom w:val="0"/>
      <w:divBdr>
        <w:top w:val="none" w:sz="0" w:space="0" w:color="auto"/>
        <w:left w:val="none" w:sz="0" w:space="0" w:color="auto"/>
        <w:bottom w:val="none" w:sz="0" w:space="0" w:color="auto"/>
        <w:right w:val="none" w:sz="0" w:space="0" w:color="auto"/>
      </w:divBdr>
      <w:divsChild>
        <w:div w:id="204802488">
          <w:marLeft w:val="0"/>
          <w:marRight w:val="0"/>
          <w:marTop w:val="0"/>
          <w:marBottom w:val="0"/>
          <w:divBdr>
            <w:top w:val="none" w:sz="0" w:space="0" w:color="auto"/>
            <w:left w:val="none" w:sz="0" w:space="0" w:color="auto"/>
            <w:bottom w:val="none" w:sz="0" w:space="0" w:color="auto"/>
            <w:right w:val="none" w:sz="0" w:space="0" w:color="auto"/>
          </w:divBdr>
        </w:div>
        <w:div w:id="643852255">
          <w:marLeft w:val="0"/>
          <w:marRight w:val="0"/>
          <w:marTop w:val="0"/>
          <w:marBottom w:val="0"/>
          <w:divBdr>
            <w:top w:val="none" w:sz="0" w:space="0" w:color="auto"/>
            <w:left w:val="none" w:sz="0" w:space="0" w:color="auto"/>
            <w:bottom w:val="none" w:sz="0" w:space="0" w:color="auto"/>
            <w:right w:val="none" w:sz="0" w:space="0" w:color="auto"/>
          </w:divBdr>
        </w:div>
        <w:div w:id="772744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29fb4c0-0d04-4a9f-b462-c1294b1e1b47}" enabled="0" method="" siteId="{b29fb4c0-0d04-4a9f-b462-c1294b1e1b47}" removed="1"/>
</clbl:labelList>
</file>

<file path=docProps/app.xml><?xml version="1.0" encoding="utf-8"?>
<Properties xmlns="http://schemas.openxmlformats.org/officeDocument/2006/extended-properties" xmlns:vt="http://schemas.openxmlformats.org/officeDocument/2006/docPropsVTypes">
  <Template>Normal.dotm</Template>
  <TotalTime>380</TotalTime>
  <Pages>5</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Links>
    <vt:vector size="6" baseType="variant">
      <vt:variant>
        <vt:i4>524380</vt:i4>
      </vt:variant>
      <vt:variant>
        <vt:i4>0</vt:i4>
      </vt:variant>
      <vt:variant>
        <vt:i4>0</vt:i4>
      </vt:variant>
      <vt:variant>
        <vt:i4>5</vt:i4>
      </vt:variant>
      <vt:variant>
        <vt:lpwstr>https://www.lgbce.org.uk/all-reviews/newcastle-upon-tyne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Carly</dc:creator>
  <cp:keywords/>
  <dc:description/>
  <cp:lastModifiedBy>Wellwood, Ewan</cp:lastModifiedBy>
  <cp:revision>16</cp:revision>
  <dcterms:created xsi:type="dcterms:W3CDTF">2026-10-27T11:03:00Z</dcterms:created>
  <dcterms:modified xsi:type="dcterms:W3CDTF">2026-11-02T11:20:00Z</dcterms:modified>
</cp:coreProperties>
</file>